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93FA68" w14:textId="50DCCF9D" w:rsidR="00034685" w:rsidRPr="00866B50" w:rsidRDefault="00E53706" w:rsidP="00D80B69">
      <w:pPr>
        <w:pStyle w:val="berschrift-H2"/>
      </w:pPr>
      <w:r>
        <w:t>Rittal mit n</w:t>
      </w:r>
      <w:r w:rsidR="00155E1A">
        <w:t>eue</w:t>
      </w:r>
      <w:r>
        <w:t>m</w:t>
      </w:r>
      <w:r w:rsidR="00896951" w:rsidRPr="00866B50">
        <w:t xml:space="preserve"> </w:t>
      </w:r>
      <w:r w:rsidR="00B319E0">
        <w:t>drei</w:t>
      </w:r>
      <w:r w:rsidR="00712409">
        <w:t>teilige</w:t>
      </w:r>
      <w:r>
        <w:t>n</w:t>
      </w:r>
      <w:r w:rsidR="00712409">
        <w:t xml:space="preserve"> </w:t>
      </w:r>
      <w:r w:rsidR="00E81B96">
        <w:t>AX Wandgehäuse</w:t>
      </w:r>
      <w:r w:rsidR="00712409">
        <w:t xml:space="preserve"> </w:t>
      </w:r>
    </w:p>
    <w:p w14:paraId="15256061" w14:textId="366A6D52" w:rsidR="0052034B" w:rsidRDefault="00F66B3E" w:rsidP="006B3BEB">
      <w:pPr>
        <w:pStyle w:val="berschrift-H1"/>
      </w:pPr>
      <w:r>
        <w:t>Der</w:t>
      </w:r>
      <w:r w:rsidR="00B347C7">
        <w:t xml:space="preserve"> </w:t>
      </w:r>
      <w:r w:rsidR="00930F46">
        <w:t xml:space="preserve">Alleskönner für </w:t>
      </w:r>
      <w:r w:rsidR="00B347C7">
        <w:t>Industrie und IT</w:t>
      </w:r>
    </w:p>
    <w:p w14:paraId="28FB8BA0" w14:textId="40DC6C01" w:rsidR="0030636B" w:rsidRPr="00F90E37" w:rsidRDefault="0030636B" w:rsidP="00D80B69">
      <w:pPr>
        <w:pStyle w:val="Ort-Datum"/>
      </w:pPr>
      <w:r w:rsidRPr="00F90E37">
        <w:t>Herborn</w:t>
      </w:r>
      <w:r w:rsidR="00386493">
        <w:t>/Hannover</w:t>
      </w:r>
      <w:r w:rsidRPr="00F90E37">
        <w:t xml:space="preserve">, </w:t>
      </w:r>
      <w:r w:rsidR="00F33446">
        <w:t>22</w:t>
      </w:r>
      <w:r w:rsidR="00FD02ED">
        <w:t>.0</w:t>
      </w:r>
      <w:r w:rsidR="00917A4E">
        <w:t>4</w:t>
      </w:r>
      <w:r w:rsidR="00FD02ED">
        <w:t>.</w:t>
      </w:r>
      <w:r w:rsidRPr="00F90E37">
        <w:t>202</w:t>
      </w:r>
      <w:r w:rsidR="00D80B69">
        <w:t>4</w:t>
      </w:r>
    </w:p>
    <w:p w14:paraId="408630FE" w14:textId="03BDA0D4" w:rsidR="00887F95" w:rsidRPr="00887F95" w:rsidRDefault="003315AC" w:rsidP="00887F95">
      <w:pPr>
        <w:pStyle w:val="Copytext-Intro"/>
      </w:pPr>
      <w:r>
        <w:t>Ob für</w:t>
      </w:r>
      <w:r w:rsidR="00E6735F">
        <w:t xml:space="preserve"> </w:t>
      </w:r>
      <w:r w:rsidR="00195F54">
        <w:t xml:space="preserve">den Schutz von </w:t>
      </w:r>
      <w:r>
        <w:t>Steuerung</w:t>
      </w:r>
      <w:r w:rsidR="00634ED8">
        <w:t>en</w:t>
      </w:r>
      <w:r>
        <w:t xml:space="preserve"> </w:t>
      </w:r>
      <w:r w:rsidR="00227A16">
        <w:t>in ra</w:t>
      </w:r>
      <w:r w:rsidR="009D48D7">
        <w:t>uer Fertigung</w:t>
      </w:r>
      <w:r w:rsidR="0003066D">
        <w:t xml:space="preserve"> oder</w:t>
      </w:r>
      <w:r w:rsidR="00DB7664">
        <w:t xml:space="preserve"> von</w:t>
      </w:r>
      <w:r w:rsidR="00887F95">
        <w:t xml:space="preserve"> </w:t>
      </w:r>
      <w:r w:rsidR="009D48D7">
        <w:t>Netzwerk</w:t>
      </w:r>
      <w:r w:rsidR="006D6AED">
        <w:t>-Anwendungen</w:t>
      </w:r>
      <w:r w:rsidR="004E0508">
        <w:t xml:space="preserve"> im Office</w:t>
      </w:r>
      <w:r w:rsidR="0088454B">
        <w:t xml:space="preserve"> – </w:t>
      </w:r>
      <w:r w:rsidR="00311CF3">
        <w:t>oder</w:t>
      </w:r>
      <w:r w:rsidR="00195F54">
        <w:t xml:space="preserve"> sogar</w:t>
      </w:r>
      <w:r w:rsidR="00AC3885">
        <w:t xml:space="preserve"> die Kombination aus bei</w:t>
      </w:r>
      <w:r w:rsidR="0003066D">
        <w:t>dem</w:t>
      </w:r>
      <w:r w:rsidR="0088454B">
        <w:t xml:space="preserve">: </w:t>
      </w:r>
      <w:r w:rsidR="00887F95">
        <w:t>das neue dreiteilige AX Wandgehäuse</w:t>
      </w:r>
      <w:r w:rsidR="00AF38C3">
        <w:t xml:space="preserve"> von Rittal</w:t>
      </w:r>
      <w:r w:rsidR="00887F95">
        <w:t xml:space="preserve"> beherrscht</w:t>
      </w:r>
      <w:r w:rsidR="0003066D">
        <w:t xml:space="preserve"> </w:t>
      </w:r>
      <w:r w:rsidR="00064097">
        <w:t>alle Anforderungen</w:t>
      </w:r>
      <w:r w:rsidR="009F2582">
        <w:t xml:space="preserve">. Der </w:t>
      </w:r>
      <w:r w:rsidR="005D6B4F">
        <w:t>Gehäuse-</w:t>
      </w:r>
      <w:r w:rsidR="009F2582">
        <w:t xml:space="preserve">Alleskönner </w:t>
      </w:r>
      <w:r w:rsidR="00DC76BB">
        <w:t xml:space="preserve">verbindet </w:t>
      </w:r>
      <w:r w:rsidR="006C3AED">
        <w:t>Industrie und IT</w:t>
      </w:r>
      <w:r w:rsidR="00A50EA0">
        <w:t xml:space="preserve"> </w:t>
      </w:r>
      <w:r w:rsidR="00666E3A">
        <w:t xml:space="preserve">je nach Bedarf und </w:t>
      </w:r>
      <w:r w:rsidR="00451E79">
        <w:t xml:space="preserve">erschließt </w:t>
      </w:r>
      <w:r w:rsidR="0057141A">
        <w:t xml:space="preserve">zudem </w:t>
      </w:r>
      <w:r w:rsidR="00AD48DF">
        <w:t>jede Menge Vorteile</w:t>
      </w:r>
      <w:r w:rsidR="003C7A6C">
        <w:t xml:space="preserve"> für Planer</w:t>
      </w:r>
      <w:r w:rsidR="002A1875">
        <w:t xml:space="preserve">, </w:t>
      </w:r>
      <w:r w:rsidR="00451E79">
        <w:t>Anlagenbauer</w:t>
      </w:r>
      <w:r w:rsidR="002A1875">
        <w:t xml:space="preserve"> und Betreiber</w:t>
      </w:r>
      <w:r w:rsidR="005D6B4F">
        <w:t xml:space="preserve">. </w:t>
      </w:r>
      <w:r w:rsidR="00913224">
        <w:t>Dazu</w:t>
      </w:r>
      <w:r w:rsidR="006A7C7D">
        <w:t xml:space="preserve"> zählen </w:t>
      </w:r>
      <w:r w:rsidR="006A0F47">
        <w:t>schnelle</w:t>
      </w:r>
      <w:r w:rsidR="006A7C7D">
        <w:t xml:space="preserve"> Auswahl, flexibler Auf- und Ausbau</w:t>
      </w:r>
      <w:r w:rsidR="002A1875">
        <w:t xml:space="preserve">, einfache Zugänglichkeit sowie </w:t>
      </w:r>
      <w:r w:rsidR="00E04DE4">
        <w:t>eine papierlose Anlagendokumentation.</w:t>
      </w:r>
    </w:p>
    <w:p w14:paraId="40B8DBC7" w14:textId="0691E321" w:rsidR="005B2376" w:rsidRDefault="00A814DB" w:rsidP="00A814DB">
      <w:pPr>
        <w:pStyle w:val="Copytext"/>
      </w:pPr>
      <w:r>
        <w:t xml:space="preserve">Das dreiteilige </w:t>
      </w:r>
      <w:r w:rsidR="00753029">
        <w:t>AX</w:t>
      </w:r>
      <w:r w:rsidR="00FA7372">
        <w:t xml:space="preserve"> Wandg</w:t>
      </w:r>
      <w:r>
        <w:t>ehäuse</w:t>
      </w:r>
      <w:r w:rsidR="00B30947">
        <w:t xml:space="preserve">, das </w:t>
      </w:r>
      <w:r>
        <w:t xml:space="preserve">aus einem Wandteil, einem Mittelteil und einer </w:t>
      </w:r>
      <w:r w:rsidR="00CB37EE">
        <w:t>Design-</w:t>
      </w:r>
      <w:r>
        <w:t>Tür mit großem Sichtfenster</w:t>
      </w:r>
      <w:r w:rsidR="00B30947">
        <w:t xml:space="preserve"> besteht</w:t>
      </w:r>
      <w:r>
        <w:t xml:space="preserve"> – ist wie ein Fächer aufklappbar</w:t>
      </w:r>
      <w:r w:rsidR="00E7732E">
        <w:t>, so dass Anlagenbauer einen optimalen Zugang zum Inneren des Geh</w:t>
      </w:r>
      <w:r w:rsidR="00E827FE">
        <w:t>äuses haben</w:t>
      </w:r>
      <w:r>
        <w:t>.</w:t>
      </w:r>
      <w:r w:rsidR="00C765E4">
        <w:t xml:space="preserve"> </w:t>
      </w:r>
      <w:r w:rsidR="00E827FE">
        <w:t xml:space="preserve">Ein- und </w:t>
      </w:r>
      <w:r w:rsidR="00C765E4">
        <w:t>Umbauten</w:t>
      </w:r>
      <w:r w:rsidR="00845F1C">
        <w:t xml:space="preserve"> mit dem umfangreichen Rittal Systemzubehör</w:t>
      </w:r>
      <w:r w:rsidR="00C765E4">
        <w:t xml:space="preserve"> </w:t>
      </w:r>
      <w:r w:rsidR="00063081">
        <w:t>oder</w:t>
      </w:r>
      <w:r w:rsidR="00C765E4">
        <w:t xml:space="preserve"> Wartungsarbeiten sind so</w:t>
      </w:r>
      <w:r w:rsidR="00063081">
        <w:t xml:space="preserve"> </w:t>
      </w:r>
      <w:r w:rsidR="00E827FE">
        <w:t>einfach</w:t>
      </w:r>
      <w:r w:rsidR="00CB37EE">
        <w:t>, schnell</w:t>
      </w:r>
      <w:r w:rsidR="00E827FE">
        <w:t xml:space="preserve"> und komfortabel</w:t>
      </w:r>
      <w:r w:rsidR="00063081">
        <w:t xml:space="preserve"> </w:t>
      </w:r>
      <w:r w:rsidR="00300E9B">
        <w:t>durchführbar.</w:t>
      </w:r>
      <w:r>
        <w:t xml:space="preserve"> Gleichzeitig garantiert der abschließbare Griff hohen Schutz vor unbefugtem Zugriff.</w:t>
      </w:r>
    </w:p>
    <w:p w14:paraId="011DDFCF" w14:textId="77777777" w:rsidR="005B2376" w:rsidRDefault="005B2376" w:rsidP="00A814DB">
      <w:pPr>
        <w:pStyle w:val="Copytext"/>
      </w:pPr>
    </w:p>
    <w:p w14:paraId="2B96BD36" w14:textId="20B32CD1" w:rsidR="00DD06B4" w:rsidRPr="00DE7AB6" w:rsidRDefault="00260DE8" w:rsidP="00A814DB">
      <w:pPr>
        <w:pStyle w:val="Copytext"/>
      </w:pPr>
      <w:r>
        <w:t>Individuelle</w:t>
      </w:r>
      <w:r w:rsidR="00EA7AF3">
        <w:t xml:space="preserve"> </w:t>
      </w:r>
      <w:r w:rsidR="00A814DB">
        <w:t>Kabeleinführung</w:t>
      </w:r>
      <w:r w:rsidR="00EA7AF3">
        <w:t>en</w:t>
      </w:r>
      <w:r w:rsidR="00A814DB">
        <w:t xml:space="preserve"> erfolg</w:t>
      </w:r>
      <w:r w:rsidR="00EA7AF3">
        <w:t>en</w:t>
      </w:r>
      <w:r w:rsidR="00B04DE0">
        <w:t xml:space="preserve"> im Wandteil</w:t>
      </w:r>
      <w:r w:rsidR="00A814DB">
        <w:t xml:space="preserve"> über Flanschplatten durch die Ober- oder Unterseite.</w:t>
      </w:r>
      <w:r w:rsidR="00DD06B4">
        <w:t xml:space="preserve"> Die geschlossenen Flanschplatten im Lieferumfang können gegen Flanschplatten mir Bürstenleisten oder Flanschplatten mit metrischen Vorprägungen ausgetauscht werden.</w:t>
      </w:r>
      <w:r w:rsidR="0028688E">
        <w:t xml:space="preserve"> </w:t>
      </w:r>
      <w:r w:rsidR="00003B21">
        <w:t>Im Inneren des Wandteils lässt sich</w:t>
      </w:r>
      <w:r w:rsidR="00AC1A62">
        <w:t xml:space="preserve"> mit</w:t>
      </w:r>
      <w:r w:rsidR="00A32A65">
        <w:t xml:space="preserve"> einer</w:t>
      </w:r>
      <w:r w:rsidR="001E1880">
        <w:t xml:space="preserve"> Montageplatte</w:t>
      </w:r>
      <w:r w:rsidR="00AC1A62">
        <w:t xml:space="preserve"> </w:t>
      </w:r>
      <w:r w:rsidR="009C6FFE">
        <w:t>der</w:t>
      </w:r>
      <w:r w:rsidR="00F3389C">
        <w:t xml:space="preserve"> Ausbau mit </w:t>
      </w:r>
      <w:r w:rsidR="00845F1C">
        <w:t>Systemk</w:t>
      </w:r>
      <w:r w:rsidR="00F3389C">
        <w:t>omponenten</w:t>
      </w:r>
      <w:r w:rsidR="001D7EDB">
        <w:t xml:space="preserve"> </w:t>
      </w:r>
      <w:r w:rsidR="00A32A65">
        <w:t>durchführen</w:t>
      </w:r>
      <w:r w:rsidR="001D7EDB">
        <w:t>.</w:t>
      </w:r>
      <w:r w:rsidR="005A15B4">
        <w:t xml:space="preserve"> </w:t>
      </w:r>
      <w:r w:rsidR="00DD06B4">
        <w:t>Alternativ ermöglicht die</w:t>
      </w:r>
      <w:r w:rsidR="00394C52">
        <w:t xml:space="preserve"> </w:t>
      </w:r>
      <w:r w:rsidR="00644860">
        <w:t xml:space="preserve">Montagelochleiste mit U-Profil </w:t>
      </w:r>
      <w:r w:rsidR="00A27833">
        <w:t xml:space="preserve">und </w:t>
      </w:r>
      <w:r w:rsidR="00FF51BB">
        <w:t>VX-</w:t>
      </w:r>
      <w:r w:rsidR="00A27833">
        <w:t xml:space="preserve">Systemlochung einen flexiblen Ausbau </w:t>
      </w:r>
      <w:r w:rsidR="00DD06B4">
        <w:t xml:space="preserve">des Wandteils im </w:t>
      </w:r>
      <w:r w:rsidR="00A27833">
        <w:t>25</w:t>
      </w:r>
      <w:r w:rsidR="00F62A6F">
        <w:t>mm-Maßraster mit Chassis und Schienen.</w:t>
      </w:r>
      <w:r w:rsidR="00A814DB">
        <w:t xml:space="preserve"> </w:t>
      </w:r>
      <w:r w:rsidR="0070577C">
        <w:t>Im</w:t>
      </w:r>
      <w:r w:rsidR="00A814DB">
        <w:t xml:space="preserve"> Mittelteil </w:t>
      </w:r>
      <w:r w:rsidR="002E03EE">
        <w:t xml:space="preserve">des Gehäuses </w:t>
      </w:r>
      <w:r w:rsidR="00090D0D">
        <w:t xml:space="preserve">besteht maximale </w:t>
      </w:r>
      <w:r w:rsidR="00181DC3">
        <w:t>F</w:t>
      </w:r>
      <w:r w:rsidR="00090D0D">
        <w:t>lexibilität</w:t>
      </w:r>
      <w:r w:rsidR="00181DC3">
        <w:t xml:space="preserve"> für den Ausbau mit IT-Komponenten wie Switches</w:t>
      </w:r>
      <w:r w:rsidR="00434BE6">
        <w:t xml:space="preserve">, Patchkabel und </w:t>
      </w:r>
      <w:r w:rsidR="00890A95">
        <w:t>vielem mehr</w:t>
      </w:r>
      <w:r w:rsidR="00090D0D">
        <w:t xml:space="preserve"> durch</w:t>
      </w:r>
      <w:r w:rsidR="00A814DB">
        <w:t xml:space="preserve"> eine 19“-</w:t>
      </w:r>
      <w:r w:rsidR="00536155">
        <w:t>Montagee</w:t>
      </w:r>
      <w:r w:rsidR="00A814DB">
        <w:t>bene</w:t>
      </w:r>
      <w:r w:rsidR="008965F9">
        <w:t>, die</w:t>
      </w:r>
      <w:r w:rsidR="003F53AC">
        <w:t xml:space="preserve"> </w:t>
      </w:r>
      <w:r w:rsidR="00DD06B4">
        <w:t xml:space="preserve">um 180° gedreht oder </w:t>
      </w:r>
      <w:r w:rsidR="003F53AC">
        <w:t>über VX-Systemchassis</w:t>
      </w:r>
      <w:r w:rsidR="008965F9">
        <w:t xml:space="preserve"> tiefenverstellbar ist</w:t>
      </w:r>
      <w:r w:rsidR="00890A95">
        <w:t xml:space="preserve">. </w:t>
      </w:r>
      <w:r w:rsidR="004E5606">
        <w:t xml:space="preserve">Ebenfalls lassen sich </w:t>
      </w:r>
      <w:r w:rsidR="005833BD">
        <w:t>an den Seiten</w:t>
      </w:r>
      <w:r w:rsidR="004E5606">
        <w:t xml:space="preserve"> </w:t>
      </w:r>
      <w:r w:rsidR="007108C7">
        <w:t>des Mittelteils</w:t>
      </w:r>
      <w:r w:rsidR="004E5606">
        <w:t xml:space="preserve"> je nach Bedarf auch </w:t>
      </w:r>
      <w:r w:rsidR="00634277">
        <w:t>Klimatisierungs-Komponenten wie Filterlüf</w:t>
      </w:r>
      <w:r w:rsidR="00923E0E">
        <w:t>ter von Rittal einbauen.</w:t>
      </w:r>
    </w:p>
    <w:p w14:paraId="5F51A906" w14:textId="77777777" w:rsidR="00101D53" w:rsidRDefault="00101D53" w:rsidP="00D80B69">
      <w:pPr>
        <w:pStyle w:val="Copytext-Zwischenberschrift"/>
      </w:pPr>
    </w:p>
    <w:p w14:paraId="61D2C292" w14:textId="2544E6A9" w:rsidR="0030636B" w:rsidRPr="001E2646" w:rsidRDefault="0038052F" w:rsidP="00D80B69">
      <w:pPr>
        <w:pStyle w:val="Copytext-Zwischenberschrift"/>
        <w:rPr>
          <w:spacing w:val="-5"/>
        </w:rPr>
      </w:pPr>
      <w:r>
        <w:lastRenderedPageBreak/>
        <w:t xml:space="preserve">Digitale Schaltplantasche </w:t>
      </w:r>
      <w:r w:rsidR="00555951">
        <w:t>immer mit dabei</w:t>
      </w:r>
    </w:p>
    <w:p w14:paraId="3B3D4C18" w14:textId="1645D491" w:rsidR="0030636B" w:rsidRDefault="00974C20" w:rsidP="000A3DD2">
      <w:pPr>
        <w:pStyle w:val="Copytext"/>
      </w:pPr>
      <w:r>
        <w:t xml:space="preserve">Für einen zeitgemäßen Zugriff auf </w:t>
      </w:r>
      <w:r w:rsidR="00EB70B1">
        <w:t>alle wichtigen</w:t>
      </w:r>
      <w:r>
        <w:t xml:space="preserve"> </w:t>
      </w:r>
      <w:r w:rsidR="00AE21C2">
        <w:t>Daten</w:t>
      </w:r>
      <w:r>
        <w:t xml:space="preserve"> </w:t>
      </w:r>
      <w:r w:rsidR="00F00432">
        <w:t>sorgt</w:t>
      </w:r>
      <w:r w:rsidR="00BC303D">
        <w:t xml:space="preserve"> die</w:t>
      </w:r>
      <w:r w:rsidR="00BF25FC">
        <w:t xml:space="preserve"> papierlose Anlagen</w:t>
      </w:r>
      <w:r w:rsidR="00C51029">
        <w:t>d</w:t>
      </w:r>
      <w:r w:rsidR="00BF25FC">
        <w:t>okumentation</w:t>
      </w:r>
      <w:r w:rsidR="00587A6E">
        <w:t xml:space="preserve"> Rittal</w:t>
      </w:r>
      <w:r w:rsidR="00BF25FC">
        <w:t xml:space="preserve"> e</w:t>
      </w:r>
      <w:r w:rsidR="00C538CF">
        <w:t>P</w:t>
      </w:r>
      <w:r w:rsidR="00973849">
        <w:t>OCKET</w:t>
      </w:r>
      <w:r w:rsidR="00F00432">
        <w:t>.</w:t>
      </w:r>
      <w:r w:rsidR="005E6C35">
        <w:t xml:space="preserve"> Wie in jedem Rittal Schaltschrank </w:t>
      </w:r>
      <w:r w:rsidR="0086275C">
        <w:t xml:space="preserve">ist </w:t>
      </w:r>
      <w:r w:rsidR="004F5FD1">
        <w:t>diese digitale Schaltplantasche</w:t>
      </w:r>
      <w:r w:rsidR="00C66CF9">
        <w:t xml:space="preserve"> über einen QR-Code</w:t>
      </w:r>
      <w:r w:rsidR="005B1D7B">
        <w:t xml:space="preserve"> zugänglich</w:t>
      </w:r>
      <w:r w:rsidR="00AD7A3F">
        <w:t>.</w:t>
      </w:r>
      <w:r w:rsidR="00536F72">
        <w:t xml:space="preserve"> Anlagenbauer und</w:t>
      </w:r>
      <w:r w:rsidR="00AD7A3F">
        <w:t xml:space="preserve"> Betreiber</w:t>
      </w:r>
      <w:r w:rsidR="00DE4231">
        <w:t xml:space="preserve"> </w:t>
      </w:r>
      <w:r w:rsidR="00536F72">
        <w:t>finden</w:t>
      </w:r>
      <w:r w:rsidR="008314CE">
        <w:t xml:space="preserve"> bei Bedarf</w:t>
      </w:r>
      <w:r w:rsidR="00D24DAE">
        <w:t xml:space="preserve"> hierüber</w:t>
      </w:r>
      <w:r w:rsidR="00C1563C">
        <w:t xml:space="preserve"> mühelos Zug</w:t>
      </w:r>
      <w:r w:rsidR="00F725BB">
        <w:t xml:space="preserve">ang </w:t>
      </w:r>
      <w:r w:rsidR="00D24DAE">
        <w:t>in</w:t>
      </w:r>
      <w:r w:rsidR="00C1563C">
        <w:t xml:space="preserve"> die Eplan Cloud. </w:t>
      </w:r>
      <w:r w:rsidR="00A82DB2">
        <w:t xml:space="preserve">Inspektionen und Informationsaustausch </w:t>
      </w:r>
      <w:r w:rsidR="0073086A">
        <w:t>können so schnell und effizient erfolgen.</w:t>
      </w:r>
    </w:p>
    <w:p w14:paraId="60C00089" w14:textId="77777777" w:rsidR="00923E0E" w:rsidRDefault="00923E0E" w:rsidP="000A3DD2">
      <w:pPr>
        <w:pStyle w:val="Copytext"/>
      </w:pPr>
    </w:p>
    <w:p w14:paraId="21C38B56" w14:textId="22F12CA5" w:rsidR="00923E0E" w:rsidRDefault="008B5063" w:rsidP="000A3DD2">
      <w:pPr>
        <w:pStyle w:val="Copytext"/>
      </w:pPr>
      <w:r>
        <w:t xml:space="preserve">Das rundum optimierte </w:t>
      </w:r>
      <w:r w:rsidR="00B319E0">
        <w:t>drei</w:t>
      </w:r>
      <w:r w:rsidR="005404BF">
        <w:t>teilige AX Wandgehäuse</w:t>
      </w:r>
      <w:r w:rsidR="00D377CE">
        <w:t xml:space="preserve"> </w:t>
      </w:r>
      <w:r w:rsidR="007336A2">
        <w:t xml:space="preserve">von </w:t>
      </w:r>
      <w:r w:rsidR="00D377CE">
        <w:t>Rittal</w:t>
      </w:r>
      <w:r w:rsidR="005404BF" w:rsidRPr="005404BF">
        <w:t xml:space="preserve"> </w:t>
      </w:r>
      <w:r w:rsidR="007336A2">
        <w:t xml:space="preserve">löst </w:t>
      </w:r>
      <w:r w:rsidR="005404BF" w:rsidRPr="005404BF">
        <w:t>d</w:t>
      </w:r>
      <w:r w:rsidR="00D377CE">
        <w:t>as</w:t>
      </w:r>
      <w:r w:rsidR="005404BF" w:rsidRPr="005404BF">
        <w:t xml:space="preserve"> Vorgänger</w:t>
      </w:r>
      <w:r w:rsidR="00D377CE">
        <w:t>modell</w:t>
      </w:r>
      <w:r w:rsidR="005404BF" w:rsidRPr="005404BF">
        <w:t xml:space="preserve"> EL </w:t>
      </w:r>
      <w:r w:rsidR="00670E4D">
        <w:t>ab</w:t>
      </w:r>
      <w:r w:rsidR="007336A2">
        <w:t>.</w:t>
      </w:r>
    </w:p>
    <w:p w14:paraId="1F102DD9" w14:textId="77777777" w:rsidR="00E21418" w:rsidRDefault="00E21418" w:rsidP="000A3DD2">
      <w:pPr>
        <w:pStyle w:val="Copytext"/>
      </w:pPr>
    </w:p>
    <w:p w14:paraId="19B6AA62" w14:textId="1DC83AEF" w:rsidR="00E21418" w:rsidRPr="0001148E" w:rsidRDefault="00DE2BD1" w:rsidP="000A3DD2">
      <w:pPr>
        <w:pStyle w:val="Copytext"/>
      </w:pPr>
      <w:r>
        <w:t>(</w:t>
      </w:r>
      <w:r w:rsidR="000B12C3">
        <w:t>2.</w:t>
      </w:r>
      <w:r w:rsidR="005F76AB">
        <w:t>459</w:t>
      </w:r>
      <w:r>
        <w:t xml:space="preserve"> Zeichen)</w:t>
      </w:r>
    </w:p>
    <w:p w14:paraId="399D17A0" w14:textId="77777777" w:rsidR="00D2409E" w:rsidRPr="0001148E" w:rsidRDefault="00D2409E" w:rsidP="00D80B69">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4E0376" w:rsidRPr="00D2409E" w14:paraId="7DCE8617" w14:textId="77777777" w:rsidTr="00080930">
        <w:trPr>
          <w:trHeight w:hRule="exact" w:val="2494"/>
        </w:trPr>
        <w:tc>
          <w:tcPr>
            <w:tcW w:w="3685" w:type="dxa"/>
            <w:tcMar>
              <w:left w:w="0" w:type="dxa"/>
              <w:right w:w="0" w:type="dxa"/>
            </w:tcMar>
            <w:vAlign w:val="bottom"/>
          </w:tcPr>
          <w:p w14:paraId="5AA025F9" w14:textId="02347C76" w:rsidR="00C933FC" w:rsidRPr="00706F60" w:rsidRDefault="009A4BFC" w:rsidP="00D80B69">
            <w:pPr>
              <w:pStyle w:val="Bu-Bildanker"/>
              <w:rPr>
                <w:lang w:val="de-DE"/>
              </w:rPr>
            </w:pPr>
            <w:r w:rsidRPr="009A4BFC">
              <w:rPr>
                <w:noProof/>
                <w:lang w:val="de-DE"/>
              </w:rPr>
              <w:drawing>
                <wp:inline distT="0" distB="0" distL="0" distR="0" wp14:anchorId="4C71113B" wp14:editId="28DAF905">
                  <wp:extent cx="2009775" cy="1547014"/>
                  <wp:effectExtent l="0" t="0" r="0" b="0"/>
                  <wp:docPr id="8" name="Grafik 8" descr="Ein Bild, das Design, Mikrowelle enthält.&#10;&#10;Automatisch generierte Beschreibung">
                    <a:extLst xmlns:a="http://schemas.openxmlformats.org/drawingml/2006/main">
                      <a:ext uri="{FF2B5EF4-FFF2-40B4-BE49-F238E27FC236}">
                        <a16:creationId xmlns:a16="http://schemas.microsoft.com/office/drawing/2014/main" id="{0FC0AE08-1ABB-ED6C-8590-B1D7A4AF74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Ein Bild, das Design, Mikrowelle enthält.&#10;&#10;Automatisch generierte Beschreibung">
                            <a:extLst>
                              <a:ext uri="{FF2B5EF4-FFF2-40B4-BE49-F238E27FC236}">
                                <a16:creationId xmlns:a16="http://schemas.microsoft.com/office/drawing/2014/main" id="{0FC0AE08-1ABB-ED6C-8590-B1D7A4AF745B}"/>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l="13000" r="13000" b="19426"/>
                          <a:stretch/>
                        </pic:blipFill>
                        <pic:spPr>
                          <a:xfrm>
                            <a:off x="0" y="0"/>
                            <a:ext cx="2027985" cy="1561031"/>
                          </a:xfrm>
                          <a:prstGeom prst="rect">
                            <a:avLst/>
                          </a:prstGeom>
                        </pic:spPr>
                      </pic:pic>
                    </a:graphicData>
                  </a:graphic>
                </wp:inline>
              </w:drawing>
            </w:r>
            <w:r w:rsidR="00EA531F" w:rsidRPr="00EA531F">
              <w:rPr>
                <w:bCs w:val="0"/>
                <w:noProof/>
                <w:color w:val="auto"/>
                <w:sz w:val="22"/>
                <w:szCs w:val="22"/>
                <w:lang w:val="de-DE"/>
              </w:rPr>
              <w:t xml:space="preserve"> </w:t>
            </w:r>
          </w:p>
        </w:tc>
        <w:tc>
          <w:tcPr>
            <w:tcW w:w="283" w:type="dxa"/>
            <w:tcMar>
              <w:left w:w="0" w:type="dxa"/>
              <w:right w:w="0" w:type="dxa"/>
            </w:tcMar>
            <w:vAlign w:val="bottom"/>
          </w:tcPr>
          <w:p w14:paraId="4CDD9AEC" w14:textId="77777777" w:rsidR="00C933FC" w:rsidRPr="00706F60" w:rsidRDefault="00C933FC" w:rsidP="00D80B69">
            <w:pPr>
              <w:pStyle w:val="Bu-Bildanker"/>
              <w:rPr>
                <w:lang w:val="de-DE"/>
              </w:rPr>
            </w:pPr>
          </w:p>
        </w:tc>
        <w:tc>
          <w:tcPr>
            <w:tcW w:w="3685" w:type="dxa"/>
            <w:tcMar>
              <w:left w:w="0" w:type="dxa"/>
              <w:right w:w="0" w:type="dxa"/>
            </w:tcMar>
          </w:tcPr>
          <w:p w14:paraId="03850720" w14:textId="21248DD8" w:rsidR="00814B62" w:rsidRPr="00814B62" w:rsidRDefault="004E0376" w:rsidP="00814B62">
            <w:r>
              <w:rPr>
                <w:noProof/>
              </w:rPr>
              <w:drawing>
                <wp:inline distT="0" distB="0" distL="0" distR="0" wp14:anchorId="1262615A" wp14:editId="59B32840">
                  <wp:extent cx="2114407" cy="1550799"/>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04246" cy="1616691"/>
                          </a:xfrm>
                          <a:prstGeom prst="rect">
                            <a:avLst/>
                          </a:prstGeom>
                        </pic:spPr>
                      </pic:pic>
                    </a:graphicData>
                  </a:graphic>
                </wp:inline>
              </w:drawing>
            </w:r>
          </w:p>
          <w:p w14:paraId="3B312123" w14:textId="77777777" w:rsidR="00814B62" w:rsidRPr="00814B62" w:rsidRDefault="00814B62" w:rsidP="00814B62"/>
          <w:p w14:paraId="7C2F5188" w14:textId="77777777" w:rsidR="00814B62" w:rsidRPr="00814B62" w:rsidRDefault="00814B62" w:rsidP="00814B62"/>
          <w:p w14:paraId="4B7B32F3" w14:textId="77777777" w:rsidR="00814B62" w:rsidRPr="00814B62" w:rsidRDefault="00814B62" w:rsidP="00814B62"/>
          <w:p w14:paraId="53A49032" w14:textId="77777777" w:rsidR="00814B62" w:rsidRPr="00814B62" w:rsidRDefault="00814B62" w:rsidP="00814B62"/>
          <w:p w14:paraId="13590545" w14:textId="77777777" w:rsidR="00814B62" w:rsidRPr="00814B62" w:rsidRDefault="00814B62" w:rsidP="00814B62"/>
          <w:p w14:paraId="01280578" w14:textId="77777777" w:rsidR="00814B62" w:rsidRDefault="00814B62" w:rsidP="00814B62">
            <w:pPr>
              <w:rPr>
                <w:bCs/>
                <w:color w:val="000000" w:themeColor="text1"/>
                <w:sz w:val="16"/>
                <w:szCs w:val="20"/>
              </w:rPr>
            </w:pPr>
          </w:p>
          <w:p w14:paraId="2F8EA3C5" w14:textId="77777777" w:rsidR="00814B62" w:rsidRDefault="00814B62" w:rsidP="00814B62">
            <w:pPr>
              <w:rPr>
                <w:bCs/>
                <w:color w:val="000000" w:themeColor="text1"/>
                <w:sz w:val="16"/>
                <w:szCs w:val="20"/>
              </w:rPr>
            </w:pPr>
          </w:p>
          <w:p w14:paraId="6C8D24ED" w14:textId="4D1AD846" w:rsidR="00814B62" w:rsidRPr="00814B62" w:rsidRDefault="00814B62" w:rsidP="00814B62"/>
        </w:tc>
      </w:tr>
      <w:tr w:rsidR="004E0376" w:rsidRPr="001E046B" w14:paraId="01FA39CF" w14:textId="77777777" w:rsidTr="00080930">
        <w:tc>
          <w:tcPr>
            <w:tcW w:w="3685" w:type="dxa"/>
            <w:tcMar>
              <w:left w:w="0" w:type="dxa"/>
              <w:right w:w="0" w:type="dxa"/>
            </w:tcMar>
          </w:tcPr>
          <w:p w14:paraId="191776FA" w14:textId="45E64BDC" w:rsidR="00C933FC" w:rsidRPr="0070010E" w:rsidRDefault="00C933FC" w:rsidP="0070010E">
            <w:pPr>
              <w:pStyle w:val="BU-Head"/>
            </w:pPr>
            <w:r w:rsidRPr="00080930">
              <w:t>Bildunterschrift</w:t>
            </w:r>
            <w:r w:rsidR="0070010E">
              <w:t xml:space="preserve"> </w:t>
            </w:r>
            <w:r w:rsidR="0039678A">
              <w:t>Bild 1</w:t>
            </w:r>
            <w:r w:rsidR="0039678A" w:rsidRPr="008A6B99">
              <w:t>:</w:t>
            </w:r>
            <w:r w:rsidR="0039678A">
              <w:t xml:space="preserve"> </w:t>
            </w:r>
            <w:r w:rsidR="004F6CA5">
              <w:t xml:space="preserve">                                     </w:t>
            </w:r>
            <w:r w:rsidR="00E40876" w:rsidRPr="0070010E">
              <w:rPr>
                <w:b w:val="0"/>
                <w:bCs w:val="0"/>
              </w:rPr>
              <w:t>Das dreiteilige Gehäusekonzept – bestehend aus einem Wandteil, einem Mittelteil und einer Tür mit großem Sichtfenster – ist wie ein Fächer aufklappbar</w:t>
            </w:r>
            <w:r w:rsidR="00F07952" w:rsidRPr="0070010E">
              <w:rPr>
                <w:b w:val="0"/>
                <w:bCs w:val="0"/>
              </w:rPr>
              <w:t>. Das</w:t>
            </w:r>
            <w:r w:rsidR="00E40876" w:rsidRPr="0070010E">
              <w:rPr>
                <w:b w:val="0"/>
                <w:bCs w:val="0"/>
              </w:rPr>
              <w:t xml:space="preserve"> Innere </w:t>
            </w:r>
            <w:r w:rsidR="001D33DC" w:rsidRPr="0070010E">
              <w:rPr>
                <w:b w:val="0"/>
                <w:bCs w:val="0"/>
              </w:rPr>
              <w:t>ist damit</w:t>
            </w:r>
            <w:r w:rsidR="00E40876" w:rsidRPr="0070010E">
              <w:rPr>
                <w:b w:val="0"/>
                <w:bCs w:val="0"/>
              </w:rPr>
              <w:t xml:space="preserve"> von allen Seiten zugänglich.</w:t>
            </w:r>
          </w:p>
        </w:tc>
        <w:tc>
          <w:tcPr>
            <w:tcW w:w="283" w:type="dxa"/>
            <w:tcMar>
              <w:left w:w="0" w:type="dxa"/>
              <w:right w:w="0" w:type="dxa"/>
            </w:tcMar>
          </w:tcPr>
          <w:p w14:paraId="343C1BC7" w14:textId="77777777" w:rsidR="00C933FC" w:rsidRPr="001E2646" w:rsidRDefault="00C933FC" w:rsidP="00D80B69">
            <w:pPr>
              <w:pStyle w:val="Copytext"/>
            </w:pPr>
          </w:p>
        </w:tc>
        <w:tc>
          <w:tcPr>
            <w:tcW w:w="3685" w:type="dxa"/>
            <w:tcMar>
              <w:left w:w="0" w:type="dxa"/>
              <w:right w:w="0" w:type="dxa"/>
            </w:tcMar>
          </w:tcPr>
          <w:p w14:paraId="574EB81E" w14:textId="266C51A2" w:rsidR="00C933FC" w:rsidRPr="001E2646" w:rsidRDefault="00C933FC" w:rsidP="0070010E">
            <w:pPr>
              <w:pStyle w:val="BU-Head"/>
            </w:pPr>
            <w:r w:rsidRPr="001E2646">
              <w:t>Bildunterschrift</w:t>
            </w:r>
            <w:r w:rsidR="0070010E">
              <w:t xml:space="preserve"> </w:t>
            </w:r>
            <w:r w:rsidR="0049117C">
              <w:t>Bild 2</w:t>
            </w:r>
            <w:r w:rsidR="00C366DA" w:rsidRPr="003A2593">
              <w:t>:</w:t>
            </w:r>
            <w:r w:rsidR="00C366DA">
              <w:t xml:space="preserve"> </w:t>
            </w:r>
            <w:r w:rsidR="004F6CA5">
              <w:t xml:space="preserve">                                      </w:t>
            </w:r>
            <w:r w:rsidR="008A6B99" w:rsidRPr="0070010E">
              <w:rPr>
                <w:b w:val="0"/>
                <w:bCs w:val="0"/>
              </w:rPr>
              <w:t>Die 19“-</w:t>
            </w:r>
            <w:r w:rsidR="003A2593" w:rsidRPr="0070010E">
              <w:rPr>
                <w:b w:val="0"/>
                <w:bCs w:val="0"/>
              </w:rPr>
              <w:t>Montagee</w:t>
            </w:r>
            <w:r w:rsidR="008A6B99" w:rsidRPr="0070010E">
              <w:rPr>
                <w:b w:val="0"/>
                <w:bCs w:val="0"/>
              </w:rPr>
              <w:t>bene lässt sich flexibel im Mittelteil nutzen, je nach benötigter Einbautiefe</w:t>
            </w:r>
            <w:r w:rsidR="003A2593" w:rsidRPr="0070010E">
              <w:rPr>
                <w:b w:val="0"/>
                <w:bCs w:val="0"/>
              </w:rPr>
              <w:t>.</w:t>
            </w:r>
          </w:p>
        </w:tc>
      </w:tr>
    </w:tbl>
    <w:p w14:paraId="0C70AA0C" w14:textId="77777777" w:rsidR="00D80B69" w:rsidRPr="001E2646" w:rsidRDefault="00D80B69" w:rsidP="00D80B69">
      <w:pPr>
        <w:pStyle w:val="BU"/>
      </w:pPr>
    </w:p>
    <w:p w14:paraId="77887025" w14:textId="7B51ABCB" w:rsidR="00D2409E" w:rsidRPr="004305EE" w:rsidRDefault="00D80B69" w:rsidP="004F6CA5">
      <w:pPr>
        <w:pStyle w:val="BU"/>
        <w:ind w:left="0"/>
      </w:pPr>
      <w:r w:rsidRPr="00D80B69">
        <w:t>Abdruck honorarfrei. Bitte geben Sie als Quelle Rittal GmbH &amp; Co. KG an.</w:t>
      </w:r>
    </w:p>
    <w:p w14:paraId="48433341" w14:textId="77777777" w:rsidR="00C40907" w:rsidRPr="004305EE" w:rsidRDefault="00C40907" w:rsidP="00D80B69">
      <w:pPr>
        <w:pStyle w:val="Unternehmensportrait-H2"/>
        <w:rPr>
          <w:sz w:val="20"/>
        </w:rPr>
      </w:pPr>
      <w:r w:rsidRPr="004305EE">
        <w:br w:type="page"/>
      </w:r>
    </w:p>
    <w:p w14:paraId="5512201A" w14:textId="1FD89145" w:rsidR="0030636B" w:rsidRPr="00C707D4" w:rsidRDefault="00D80B69" w:rsidP="00D80B69">
      <w:pPr>
        <w:pStyle w:val="Unternehmensportrait-H1"/>
      </w:pPr>
      <w:r>
        <w:lastRenderedPageBreak/>
        <w:t>Rittal</w:t>
      </w:r>
    </w:p>
    <w:p w14:paraId="336656F8" w14:textId="77777777" w:rsidR="00C707D4" w:rsidRPr="00C707D4" w:rsidRDefault="00C707D4" w:rsidP="00D80B69">
      <w:pPr>
        <w:pStyle w:val="Unternehmensportrait-Linie"/>
      </w:pPr>
    </w:p>
    <w:p w14:paraId="71F916D2" w14:textId="1D5F4929" w:rsidR="00D80B69" w:rsidRDefault="006C7EF7" w:rsidP="00D80B69">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 Unser Ansatz: Mit der Kombination aus Hardware- und Softwarekompetenzen optimieren und digitalisieren Rittal,</w:t>
      </w:r>
      <w:r>
        <w:rPr>
          <w:spacing w:val="20"/>
        </w:rPr>
        <w:t xml:space="preserve"> </w:t>
      </w:r>
      <w:r>
        <w:t>Rittal</w:t>
      </w:r>
      <w:r>
        <w:rPr>
          <w:spacing w:val="20"/>
        </w:rPr>
        <w:t xml:space="preserve"> </w:t>
      </w:r>
      <w:r>
        <w:t>Software</w:t>
      </w:r>
      <w:r>
        <w:rPr>
          <w:spacing w:val="20"/>
        </w:rPr>
        <w:t xml:space="preserve"> </w:t>
      </w:r>
      <w:r>
        <w:t>Systems</w:t>
      </w:r>
      <w:r>
        <w:rPr>
          <w:spacing w:val="20"/>
        </w:rPr>
        <w:t xml:space="preserve"> </w:t>
      </w:r>
      <w:r>
        <w:t>(Eplan,</w:t>
      </w:r>
      <w:r>
        <w:rPr>
          <w:spacing w:val="20"/>
        </w:rPr>
        <w:t xml:space="preserve"> </w:t>
      </w:r>
      <w:r>
        <w:t>Cideon</w:t>
      </w:r>
      <w:r>
        <w:rPr>
          <w:spacing w:val="20"/>
        </w:rPr>
        <w:t xml:space="preserve"> </w:t>
      </w:r>
      <w:r>
        <w:t>und</w:t>
      </w:r>
      <w:r>
        <w:rPr>
          <w:spacing w:val="20"/>
        </w:rPr>
        <w:t xml:space="preserve"> </w:t>
      </w:r>
      <w:r>
        <w:t>German</w:t>
      </w:r>
      <w:r>
        <w:rPr>
          <w:spacing w:val="20"/>
        </w:rPr>
        <w:t xml:space="preserve"> </w:t>
      </w:r>
      <w:r>
        <w:t>Edge</w:t>
      </w:r>
      <w:r>
        <w:rPr>
          <w:spacing w:val="20"/>
        </w:rPr>
        <w:t xml:space="preserve"> </w:t>
      </w:r>
      <w:r>
        <w:t>Cloud)</w:t>
      </w:r>
      <w:r>
        <w:rPr>
          <w:spacing w:val="20"/>
        </w:rPr>
        <w:t xml:space="preserve"> </w:t>
      </w:r>
      <w:r>
        <w:t>und</w:t>
      </w:r>
      <w:r>
        <w:rPr>
          <w:spacing w:val="20"/>
        </w:rPr>
        <w:t xml:space="preserve"> </w:t>
      </w:r>
      <w:r>
        <w:t>Rittal</w:t>
      </w:r>
      <w:r>
        <w:rPr>
          <w:spacing w:val="20"/>
        </w:rPr>
        <w:t xml:space="preserve"> </w:t>
      </w:r>
      <w:r>
        <w:t>Automation</w:t>
      </w:r>
      <w:r>
        <w:rPr>
          <w:spacing w:val="20"/>
        </w:rPr>
        <w:t xml:space="preserve"> </w:t>
      </w:r>
      <w:r>
        <w:t>Systems (RAS, Ehrt, Alfra) die Prozesse entlang der gesamten Wertschöpfungskette des Kunden, inklusive IT-Infrastruktur – vom Steuerungs- und Schaltanlagenbau über den Maschinenbau bis hin zu Fabrikbetreibern</w:t>
      </w:r>
      <w:r>
        <w:rPr>
          <w:spacing w:val="40"/>
        </w:rPr>
        <w:t xml:space="preserve"> </w:t>
      </w:r>
      <w:r>
        <w:t>oder der Energiebranche.</w:t>
      </w:r>
    </w:p>
    <w:p w14:paraId="797D5853" w14:textId="5249BD89" w:rsidR="006C7EF7" w:rsidRDefault="006C7EF7" w:rsidP="00D80B69">
      <w:pPr>
        <w:pStyle w:val="Unternehmensportrait"/>
        <w:jc w:val="left"/>
      </w:pPr>
      <w:r>
        <w:t>Unser Lieferversprechen: Rittal Serienprodukte werden in Deutschland innerhalb von 24, in Europa innerhalb von 48 Stunden geliefert.</w:t>
      </w:r>
    </w:p>
    <w:p w14:paraId="58B259AB" w14:textId="77777777" w:rsidR="006C7EF7" w:rsidRDefault="006C7EF7" w:rsidP="00D80B69">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4D26D627" w14:textId="77777777" w:rsidR="006C7EF7" w:rsidRDefault="006C7EF7" w:rsidP="00D80B69">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 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Pr>
          <w:spacing w:val="27"/>
        </w:rPr>
        <w:t xml:space="preserve"> </w:t>
      </w:r>
      <w:r>
        <w:t>Das</w:t>
      </w:r>
      <w:r>
        <w:rPr>
          <w:spacing w:val="27"/>
        </w:rPr>
        <w:t xml:space="preserve"> </w:t>
      </w:r>
      <w:r>
        <w:t>ONCITE</w:t>
      </w:r>
      <w:r>
        <w:rPr>
          <w:spacing w:val="27"/>
        </w:rPr>
        <w:t xml:space="preserve"> </w:t>
      </w:r>
      <w:r>
        <w:t>Digital</w:t>
      </w:r>
      <w:r>
        <w:rPr>
          <w:spacing w:val="27"/>
        </w:rPr>
        <w:t xml:space="preserve"> </w:t>
      </w:r>
      <w:r>
        <w:t>Production System</w:t>
      </w:r>
      <w:r>
        <w:rPr>
          <w:spacing w:val="22"/>
        </w:rPr>
        <w:t xml:space="preserve"> </w:t>
      </w:r>
      <w:r>
        <w:t>(DPS)</w:t>
      </w:r>
      <w:r>
        <w:rPr>
          <w:spacing w:val="22"/>
        </w:rPr>
        <w:t xml:space="preserve"> </w:t>
      </w:r>
      <w:r>
        <w:t>der</w:t>
      </w:r>
      <w:r>
        <w:rPr>
          <w:spacing w:val="22"/>
        </w:rPr>
        <w:t xml:space="preserve"> </w:t>
      </w:r>
      <w:r>
        <w:t>German</w:t>
      </w:r>
      <w:r>
        <w:rPr>
          <w:spacing w:val="22"/>
        </w:rPr>
        <w:t xml:space="preserve"> </w:t>
      </w:r>
      <w:r>
        <w:t>Edge</w:t>
      </w:r>
      <w:r>
        <w:rPr>
          <w:spacing w:val="22"/>
        </w:rPr>
        <w:t xml:space="preserve"> </w:t>
      </w:r>
      <w:r>
        <w:t>Cloud</w:t>
      </w:r>
      <w:r>
        <w:rPr>
          <w:spacing w:val="22"/>
        </w:rPr>
        <w:t xml:space="preserve"> </w:t>
      </w:r>
      <w:r>
        <w:t>macht</w:t>
      </w:r>
      <w:r>
        <w:rPr>
          <w:spacing w:val="22"/>
        </w:rPr>
        <w:t xml:space="preserve"> </w:t>
      </w:r>
      <w:r>
        <w:t>die</w:t>
      </w:r>
      <w:r>
        <w:rPr>
          <w:spacing w:val="22"/>
        </w:rPr>
        <w:t xml:space="preserve"> </w:t>
      </w:r>
      <w:r>
        <w:t>Daten</w:t>
      </w:r>
      <w:r>
        <w:rPr>
          <w:spacing w:val="22"/>
        </w:rPr>
        <w:t xml:space="preserve"> </w:t>
      </w:r>
      <w:r>
        <w:t>der</w:t>
      </w:r>
      <w:r>
        <w:rPr>
          <w:spacing w:val="22"/>
        </w:rPr>
        <w:t xml:space="preserve"> </w:t>
      </w:r>
      <w:r>
        <w:t>Fertigungsprozesse</w:t>
      </w:r>
      <w:r>
        <w:rPr>
          <w:spacing w:val="22"/>
        </w:rPr>
        <w:t xml:space="preserve"> </w:t>
      </w:r>
      <w:r>
        <w:t>transparent</w:t>
      </w:r>
      <w:r>
        <w:rPr>
          <w:spacing w:val="22"/>
        </w:rPr>
        <w:t xml:space="preserve"> </w:t>
      </w:r>
      <w:r>
        <w:t>und</w:t>
      </w:r>
      <w:r>
        <w:rPr>
          <w:spacing w:val="22"/>
        </w:rPr>
        <w:t xml:space="preserve"> </w:t>
      </w:r>
      <w:r>
        <w:t>damit optimierbar – bis hin zum Energiemanagement über den Digitalen Fertigungszwilling.</w:t>
      </w:r>
    </w:p>
    <w:p w14:paraId="65F2789F" w14:textId="77777777" w:rsidR="006C7EF7" w:rsidRDefault="006C7EF7" w:rsidP="00D80B69">
      <w:pPr>
        <w:pStyle w:val="Unternehmensportrait-H2"/>
      </w:pPr>
      <w:r>
        <w:t>Nachhaltigkeit</w:t>
      </w:r>
    </w:p>
    <w:p w14:paraId="220A5F87" w14:textId="77777777" w:rsidR="006C7EF7" w:rsidRDefault="006C7EF7" w:rsidP="00D80B69">
      <w:pPr>
        <w:pStyle w:val="Unternehmensportrait"/>
        <w:jc w:val="left"/>
      </w:pPr>
      <w: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p>
    <w:p w14:paraId="02FF89E0" w14:textId="77777777" w:rsidR="006C7EF7" w:rsidRDefault="006C7EF7" w:rsidP="00D80B69">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05902F6" w14:textId="2C5DE653" w:rsidR="006C7EF7" w:rsidRDefault="006C7EF7" w:rsidP="00D80B69">
      <w:pPr>
        <w:pStyle w:val="Unternehmensportrait"/>
        <w:jc w:val="left"/>
      </w:pPr>
      <w:r>
        <w:t>Rittal wurde im Jahr 1961 gegründet und ist das größte Unternehmen der inhabergeführten Friedhelm Loh Group. Die Unternehmensgruppe ist mit über 12 Produktionsstätten und mehr als 95 Tochtergesellschaften international erfolgreich. Das Familienunternehmen beschäftigt über 12.000 Mitarbeiter und erzielte im Jahr 2022 einen Umsatz von 3 Milliarden Euro. 2023 wurde die Friedhelm Loh Group als „Best Place to Learn“ und „Arbeitgeber der Zukunft“ ausgezeichnet. Rittal erhielt</w:t>
      </w:r>
      <w:r w:rsidR="004305EE">
        <w:t xml:space="preserve"> 2024 zum dritten Mal in Folge</w:t>
      </w:r>
      <w:r>
        <w:t xml:space="preserve"> das Top 100-Siegel als eines der innovativsten mittelständischen Unternehmen in Deutschland.</w:t>
      </w:r>
    </w:p>
    <w:p w14:paraId="11D34DC5" w14:textId="77777777" w:rsidR="006C7EF7" w:rsidRDefault="006C7EF7" w:rsidP="00D80B69">
      <w:pPr>
        <w:pStyle w:val="Unternehmensportrait"/>
        <w:jc w:val="left"/>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50DFA63C" w14:textId="77777777" w:rsidR="0030636B" w:rsidRPr="000E7A2C" w:rsidRDefault="0030636B" w:rsidP="00D80B69">
      <w:pPr>
        <w:pStyle w:val="Unternehmensportrait"/>
        <w:jc w:val="left"/>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1A84BAAF" w14:textId="77777777" w:rsidR="009E3CD4" w:rsidRPr="006F5E94" w:rsidRDefault="009E3CD4" w:rsidP="00D80B69">
      <w:pPr>
        <w:pStyle w:val="Unternehmenkommunikation"/>
        <w:jc w:val="left"/>
        <w:rPr>
          <w:color w:val="auto"/>
        </w:rPr>
      </w:pPr>
      <w:r>
        <w:t>hilbrand</w:t>
      </w:r>
      <w:r w:rsidRPr="00681C6A">
        <w:t>.</w:t>
      </w:r>
      <w:r>
        <w:t>c</w:t>
      </w:r>
      <w:r w:rsidRPr="00681C6A">
        <w:t>@rittal.de</w:t>
      </w:r>
      <w:r w:rsidRPr="00681C6A">
        <w:tab/>
      </w:r>
      <w:hyperlink r:id="rId13" w:history="1">
        <w:r w:rsidRPr="006F5E94">
          <w:rPr>
            <w:rStyle w:val="Hyperlink"/>
            <w:color w:val="auto"/>
            <w:u w:val="none"/>
          </w:rPr>
          <w:t>www.rittal.de</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23C744BD" w14:textId="77777777" w:rsidR="001E046B" w:rsidRPr="0099164E" w:rsidRDefault="001E046B" w:rsidP="001E046B">
      <w:pPr>
        <w:pStyle w:val="Unternehmensportrait"/>
        <w:jc w:val="left"/>
        <w:rPr>
          <w:noProof/>
          <w:spacing w:val="-4"/>
        </w:rPr>
      </w:pPr>
      <w:r>
        <w:rPr>
          <w:noProof/>
        </w:rPr>
        <w:drawing>
          <wp:anchor distT="0" distB="0" distL="114300" distR="114300" simplePos="0" relativeHeight="251658240" behindDoc="0" locked="0" layoutInCell="1" allowOverlap="1" wp14:anchorId="2EA4C228" wp14:editId="01B9348E">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4"/>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39763639" w14:textId="3A613D1E" w:rsidR="00A73C13" w:rsidRDefault="00A73C13" w:rsidP="00D80B69">
      <w:pPr>
        <w:pStyle w:val="Unternehmenkommunikation"/>
        <w:jc w:val="left"/>
      </w:pPr>
    </w:p>
    <w:sectPr w:rsidR="00A73C13" w:rsidSect="002016FD">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BC517F" w14:textId="77777777" w:rsidR="00F51F92" w:rsidRDefault="00F51F92" w:rsidP="00C437B6">
      <w:r>
        <w:separator/>
      </w:r>
    </w:p>
  </w:endnote>
  <w:endnote w:type="continuationSeparator" w:id="0">
    <w:p w14:paraId="3F7F3703" w14:textId="77777777" w:rsidR="00F51F92" w:rsidRDefault="00F51F92" w:rsidP="00C437B6">
      <w:r>
        <w:continuationSeparator/>
      </w:r>
    </w:p>
  </w:endnote>
  <w:endnote w:type="continuationNotice" w:id="1">
    <w:p w14:paraId="37DE663A" w14:textId="77777777" w:rsidR="00F51F92" w:rsidRDefault="00F51F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414C6" w14:textId="77777777" w:rsidR="00BC3DC2" w:rsidRDefault="00BC3DC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77777777"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29"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716CA" w14:textId="77777777" w:rsidR="00BC3DC2" w:rsidRDefault="00BC3DC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2442D6" w14:textId="77777777" w:rsidR="00F51F92" w:rsidRDefault="00F51F92" w:rsidP="00C437B6">
      <w:r>
        <w:separator/>
      </w:r>
    </w:p>
  </w:footnote>
  <w:footnote w:type="continuationSeparator" w:id="0">
    <w:p w14:paraId="16AAA9BE" w14:textId="77777777" w:rsidR="00F51F92" w:rsidRDefault="00F51F92" w:rsidP="00C437B6">
      <w:r>
        <w:continuationSeparator/>
      </w:r>
    </w:p>
  </w:footnote>
  <w:footnote w:type="continuationNotice" w:id="1">
    <w:p w14:paraId="782CC3FD" w14:textId="77777777" w:rsidR="00F51F92" w:rsidRDefault="00F51F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14668" w14:textId="77777777" w:rsidR="00BC3DC2" w:rsidRDefault="00BC3DC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68D475E3" w:rsidR="00202595" w:rsidRDefault="00BC3DC2">
    <w:pPr>
      <w:kinsoku w:val="0"/>
      <w:overflowPunct w:val="0"/>
      <w:spacing w:line="14" w:lineRule="auto"/>
      <w:rPr>
        <w:rFonts w:ascii="Times New Roman" w:hAnsi="Times New Roman" w:cs="Times New Roman"/>
        <w:sz w:val="20"/>
        <w:szCs w:val="20"/>
      </w:rPr>
    </w:pPr>
    <w:r>
      <w:rPr>
        <w:rFonts w:ascii="Times New Roman" w:hAnsi="Times New Roman" w:cs="Times New Roman"/>
        <w:noProof/>
        <w:sz w:val="24"/>
        <w:szCs w:val="24"/>
      </w:rPr>
      <mc:AlternateContent>
        <mc:Choice Requires="wps">
          <w:drawing>
            <wp:anchor distT="0" distB="0" distL="114300" distR="114300" simplePos="0" relativeHeight="251660290" behindDoc="0" locked="0" layoutInCell="1" allowOverlap="1" wp14:anchorId="1034F627" wp14:editId="53B877E1">
              <wp:simplePos x="0" y="0"/>
              <wp:positionH relativeFrom="margin">
                <wp:align>left</wp:align>
              </wp:positionH>
              <wp:positionV relativeFrom="paragraph">
                <wp:posOffset>460222</wp:posOffset>
              </wp:positionV>
              <wp:extent cx="3689350" cy="508635"/>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350" cy="508635"/>
                      </a:xfrm>
                      <a:prstGeom prst="rect">
                        <a:avLst/>
                      </a:prstGeom>
                      <a:solidFill>
                        <a:schemeClr val="lt1"/>
                      </a:solidFill>
                      <a:ln w="6350">
                        <a:solidFill>
                          <a:prstClr val="black"/>
                        </a:solidFill>
                      </a:ln>
                    </wps:spPr>
                    <wps:txbx>
                      <w:txbxContent>
                        <w:p w14:paraId="5AD3F76E" w14:textId="77777777" w:rsidR="00BC3DC2" w:rsidRDefault="00BC3DC2" w:rsidP="00BC3DC2">
                          <w:r>
                            <w:t>Rittal, Eplan, Cideon und German Edge Cloud auf der</w:t>
                          </w:r>
                        </w:p>
                        <w:p w14:paraId="10C818D2" w14:textId="77777777" w:rsidR="00BC3DC2" w:rsidRDefault="00BC3DC2" w:rsidP="00BC3DC2">
                          <w:r>
                            <w:t xml:space="preserve">Hannover Messe 2024, Halle 11, Stand E6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1034F627" id="_x0000_t202" coordsize="21600,21600" o:spt="202" path="m,l,21600r21600,l21600,xe">
              <v:stroke joinstyle="miter"/>
              <v:path gradientshapeok="t" o:connecttype="rect"/>
            </v:shapetype>
            <v:shape id="Textfeld 4" o:spid="_x0000_s1026" type="#_x0000_t202" style="position:absolute;margin-left:0;margin-top:36.25pt;width:290.5pt;height:40.05pt;z-index:25166029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" fillcolor="white [3201]" strokeweight=".5pt">
              <v:textbox>
                <w:txbxContent>
                  <w:p w14:paraId="5AD3F76E" w14:textId="77777777" w:rsidR="00BC3DC2" w:rsidRDefault="00BC3DC2" w:rsidP="00BC3DC2">
                    <w:r>
                      <w:t xml:space="preserve">Rittal, </w:t>
                    </w:r>
                    <w:proofErr w:type="spellStart"/>
                    <w:r>
                      <w:t>Eplan</w:t>
                    </w:r>
                    <w:proofErr w:type="spellEnd"/>
                    <w:r>
                      <w:t xml:space="preserve">, </w:t>
                    </w:r>
                    <w:proofErr w:type="spellStart"/>
                    <w:r>
                      <w:t>Cideon</w:t>
                    </w:r>
                    <w:proofErr w:type="spellEnd"/>
                    <w:r>
                      <w:t xml:space="preserve"> und German Edge Cloud auf der</w:t>
                    </w:r>
                  </w:p>
                  <w:p w14:paraId="10C818D2" w14:textId="77777777" w:rsidR="00BC3DC2" w:rsidRDefault="00BC3DC2" w:rsidP="00BC3DC2">
                    <w:r>
                      <w:t xml:space="preserve">Hannover Messe 2024, Halle 11, Stand E6 </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AB4F78">
      <w:rPr>
        <w:noProof/>
        <w:sz w:val="16"/>
        <w:szCs w:val="16"/>
      </w:rPr>
      <mc:AlternateContent>
        <mc:Choice Requires="wps">
          <w:drawing>
            <wp:anchor distT="0" distB="0" distL="114300" distR="114300" simplePos="0" relativeHeight="251658242" behindDoc="1" locked="0" layoutInCell="0" allowOverlap="1" wp14:anchorId="00F58628" wp14:editId="47BFA08A">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F58628"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56DC6" w14:textId="77777777" w:rsidR="00BC3DC2" w:rsidRDefault="00BC3DC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063D"/>
    <w:rsid w:val="00003B21"/>
    <w:rsid w:val="00004185"/>
    <w:rsid w:val="00004A35"/>
    <w:rsid w:val="0000607F"/>
    <w:rsid w:val="0001148E"/>
    <w:rsid w:val="00022489"/>
    <w:rsid w:val="00027B50"/>
    <w:rsid w:val="0003066D"/>
    <w:rsid w:val="00033452"/>
    <w:rsid w:val="00034685"/>
    <w:rsid w:val="00037FD6"/>
    <w:rsid w:val="00047B15"/>
    <w:rsid w:val="0005130D"/>
    <w:rsid w:val="00052C57"/>
    <w:rsid w:val="00052DD2"/>
    <w:rsid w:val="00054A3A"/>
    <w:rsid w:val="00063081"/>
    <w:rsid w:val="00064097"/>
    <w:rsid w:val="00080930"/>
    <w:rsid w:val="00081235"/>
    <w:rsid w:val="000838DB"/>
    <w:rsid w:val="00083F36"/>
    <w:rsid w:val="0008535A"/>
    <w:rsid w:val="00087AC5"/>
    <w:rsid w:val="000902CE"/>
    <w:rsid w:val="00090D0D"/>
    <w:rsid w:val="00092D61"/>
    <w:rsid w:val="000A394B"/>
    <w:rsid w:val="000A3DD2"/>
    <w:rsid w:val="000B12C3"/>
    <w:rsid w:val="000B5B90"/>
    <w:rsid w:val="000C5EAE"/>
    <w:rsid w:val="000C7C7C"/>
    <w:rsid w:val="000D1E83"/>
    <w:rsid w:val="000E0C32"/>
    <w:rsid w:val="000E7A2C"/>
    <w:rsid w:val="000F1404"/>
    <w:rsid w:val="000F14A4"/>
    <w:rsid w:val="000F43BC"/>
    <w:rsid w:val="00101D53"/>
    <w:rsid w:val="0011102D"/>
    <w:rsid w:val="00114302"/>
    <w:rsid w:val="001162AC"/>
    <w:rsid w:val="001257FE"/>
    <w:rsid w:val="00125F6D"/>
    <w:rsid w:val="00127055"/>
    <w:rsid w:val="00131230"/>
    <w:rsid w:val="00141790"/>
    <w:rsid w:val="00145F70"/>
    <w:rsid w:val="00146C73"/>
    <w:rsid w:val="0014754C"/>
    <w:rsid w:val="001519D2"/>
    <w:rsid w:val="00155E1A"/>
    <w:rsid w:val="00156ED0"/>
    <w:rsid w:val="0018098C"/>
    <w:rsid w:val="00181DC3"/>
    <w:rsid w:val="00186740"/>
    <w:rsid w:val="00195F54"/>
    <w:rsid w:val="001A2AF5"/>
    <w:rsid w:val="001A3E24"/>
    <w:rsid w:val="001B189F"/>
    <w:rsid w:val="001B7268"/>
    <w:rsid w:val="001C148B"/>
    <w:rsid w:val="001C28AD"/>
    <w:rsid w:val="001C72E7"/>
    <w:rsid w:val="001D33DC"/>
    <w:rsid w:val="001D555B"/>
    <w:rsid w:val="001D6722"/>
    <w:rsid w:val="001D75CA"/>
    <w:rsid w:val="001D7EDB"/>
    <w:rsid w:val="001E046B"/>
    <w:rsid w:val="001E1880"/>
    <w:rsid w:val="001E2646"/>
    <w:rsid w:val="001E78D8"/>
    <w:rsid w:val="0020024A"/>
    <w:rsid w:val="002008B2"/>
    <w:rsid w:val="002016FD"/>
    <w:rsid w:val="00202595"/>
    <w:rsid w:val="00202DBD"/>
    <w:rsid w:val="0020316B"/>
    <w:rsid w:val="00204CFB"/>
    <w:rsid w:val="00207F59"/>
    <w:rsid w:val="002126AC"/>
    <w:rsid w:val="00227A16"/>
    <w:rsid w:val="00230C17"/>
    <w:rsid w:val="00231237"/>
    <w:rsid w:val="002352BE"/>
    <w:rsid w:val="0023718F"/>
    <w:rsid w:val="00251140"/>
    <w:rsid w:val="00251168"/>
    <w:rsid w:val="0025534D"/>
    <w:rsid w:val="00260DE8"/>
    <w:rsid w:val="00274BBB"/>
    <w:rsid w:val="00274BC0"/>
    <w:rsid w:val="00275C96"/>
    <w:rsid w:val="00280389"/>
    <w:rsid w:val="0028688E"/>
    <w:rsid w:val="00287ABE"/>
    <w:rsid w:val="00296569"/>
    <w:rsid w:val="002A1875"/>
    <w:rsid w:val="002B1AF0"/>
    <w:rsid w:val="002C00E6"/>
    <w:rsid w:val="002C03DB"/>
    <w:rsid w:val="002C048A"/>
    <w:rsid w:val="002C44D6"/>
    <w:rsid w:val="002C6615"/>
    <w:rsid w:val="002D08A3"/>
    <w:rsid w:val="002D2830"/>
    <w:rsid w:val="002D3C57"/>
    <w:rsid w:val="002D7043"/>
    <w:rsid w:val="002E03EE"/>
    <w:rsid w:val="002E1F7F"/>
    <w:rsid w:val="002E4814"/>
    <w:rsid w:val="002F1BD8"/>
    <w:rsid w:val="00300A1E"/>
    <w:rsid w:val="00300E9B"/>
    <w:rsid w:val="00303886"/>
    <w:rsid w:val="0030636B"/>
    <w:rsid w:val="003068AF"/>
    <w:rsid w:val="00311CF3"/>
    <w:rsid w:val="00312F88"/>
    <w:rsid w:val="00314DE3"/>
    <w:rsid w:val="0031514E"/>
    <w:rsid w:val="00315524"/>
    <w:rsid w:val="003218C6"/>
    <w:rsid w:val="00323DE6"/>
    <w:rsid w:val="00326589"/>
    <w:rsid w:val="00327E90"/>
    <w:rsid w:val="00330C7A"/>
    <w:rsid w:val="003315AC"/>
    <w:rsid w:val="00362300"/>
    <w:rsid w:val="00367B14"/>
    <w:rsid w:val="00372B11"/>
    <w:rsid w:val="0038052F"/>
    <w:rsid w:val="00386493"/>
    <w:rsid w:val="00390287"/>
    <w:rsid w:val="00394C52"/>
    <w:rsid w:val="0039678A"/>
    <w:rsid w:val="003974BB"/>
    <w:rsid w:val="00397E80"/>
    <w:rsid w:val="003A2593"/>
    <w:rsid w:val="003A42DC"/>
    <w:rsid w:val="003A7EAF"/>
    <w:rsid w:val="003B06E5"/>
    <w:rsid w:val="003B413C"/>
    <w:rsid w:val="003B56FC"/>
    <w:rsid w:val="003C3253"/>
    <w:rsid w:val="003C464D"/>
    <w:rsid w:val="003C7A6C"/>
    <w:rsid w:val="003D47E4"/>
    <w:rsid w:val="003E64B7"/>
    <w:rsid w:val="003E7495"/>
    <w:rsid w:val="003F53AC"/>
    <w:rsid w:val="003F6F6C"/>
    <w:rsid w:val="00401CD0"/>
    <w:rsid w:val="00403F16"/>
    <w:rsid w:val="00413265"/>
    <w:rsid w:val="00417182"/>
    <w:rsid w:val="004219B0"/>
    <w:rsid w:val="00424077"/>
    <w:rsid w:val="0042557E"/>
    <w:rsid w:val="004305EE"/>
    <w:rsid w:val="00430906"/>
    <w:rsid w:val="00433795"/>
    <w:rsid w:val="00434BE6"/>
    <w:rsid w:val="00444933"/>
    <w:rsid w:val="00445DA2"/>
    <w:rsid w:val="004466BA"/>
    <w:rsid w:val="00451E79"/>
    <w:rsid w:val="00453018"/>
    <w:rsid w:val="00454741"/>
    <w:rsid w:val="00455B4F"/>
    <w:rsid w:val="00456F1A"/>
    <w:rsid w:val="004643E3"/>
    <w:rsid w:val="00472412"/>
    <w:rsid w:val="00473BC5"/>
    <w:rsid w:val="004845A9"/>
    <w:rsid w:val="004860F9"/>
    <w:rsid w:val="00486A98"/>
    <w:rsid w:val="0049117C"/>
    <w:rsid w:val="00492274"/>
    <w:rsid w:val="004A060A"/>
    <w:rsid w:val="004A213F"/>
    <w:rsid w:val="004A28E8"/>
    <w:rsid w:val="004B0226"/>
    <w:rsid w:val="004B36CC"/>
    <w:rsid w:val="004C2686"/>
    <w:rsid w:val="004D0EBC"/>
    <w:rsid w:val="004D2D7E"/>
    <w:rsid w:val="004D56BD"/>
    <w:rsid w:val="004E0376"/>
    <w:rsid w:val="004E0508"/>
    <w:rsid w:val="004E06FB"/>
    <w:rsid w:val="004E1F49"/>
    <w:rsid w:val="004E50CB"/>
    <w:rsid w:val="004E5606"/>
    <w:rsid w:val="004F1190"/>
    <w:rsid w:val="004F229F"/>
    <w:rsid w:val="004F3DE7"/>
    <w:rsid w:val="004F5FD1"/>
    <w:rsid w:val="004F6318"/>
    <w:rsid w:val="004F6CA5"/>
    <w:rsid w:val="005030AF"/>
    <w:rsid w:val="00512F78"/>
    <w:rsid w:val="00513BB5"/>
    <w:rsid w:val="005147AB"/>
    <w:rsid w:val="0052034B"/>
    <w:rsid w:val="00526E32"/>
    <w:rsid w:val="00530F12"/>
    <w:rsid w:val="00536155"/>
    <w:rsid w:val="00536F72"/>
    <w:rsid w:val="005404BF"/>
    <w:rsid w:val="00545E59"/>
    <w:rsid w:val="005467FA"/>
    <w:rsid w:val="0055018D"/>
    <w:rsid w:val="00550F28"/>
    <w:rsid w:val="00555951"/>
    <w:rsid w:val="00556081"/>
    <w:rsid w:val="00562DC5"/>
    <w:rsid w:val="0057141A"/>
    <w:rsid w:val="0057183E"/>
    <w:rsid w:val="00573EDC"/>
    <w:rsid w:val="0057573C"/>
    <w:rsid w:val="005833BD"/>
    <w:rsid w:val="00584C14"/>
    <w:rsid w:val="00585869"/>
    <w:rsid w:val="00587A6E"/>
    <w:rsid w:val="00590CDF"/>
    <w:rsid w:val="005930C7"/>
    <w:rsid w:val="005966E8"/>
    <w:rsid w:val="00597698"/>
    <w:rsid w:val="00597E72"/>
    <w:rsid w:val="005A15B4"/>
    <w:rsid w:val="005A23DC"/>
    <w:rsid w:val="005A5610"/>
    <w:rsid w:val="005B1D7B"/>
    <w:rsid w:val="005B2376"/>
    <w:rsid w:val="005C284F"/>
    <w:rsid w:val="005D33D3"/>
    <w:rsid w:val="005D6B4F"/>
    <w:rsid w:val="005D7486"/>
    <w:rsid w:val="005E0180"/>
    <w:rsid w:val="005E16D7"/>
    <w:rsid w:val="005E401C"/>
    <w:rsid w:val="005E5ECB"/>
    <w:rsid w:val="005E6C35"/>
    <w:rsid w:val="005F32F8"/>
    <w:rsid w:val="005F3768"/>
    <w:rsid w:val="005F47D3"/>
    <w:rsid w:val="005F6906"/>
    <w:rsid w:val="005F76AB"/>
    <w:rsid w:val="00600BC2"/>
    <w:rsid w:val="00603048"/>
    <w:rsid w:val="00613397"/>
    <w:rsid w:val="006270D1"/>
    <w:rsid w:val="00634277"/>
    <w:rsid w:val="00634ED8"/>
    <w:rsid w:val="006358E1"/>
    <w:rsid w:val="0063733E"/>
    <w:rsid w:val="00642352"/>
    <w:rsid w:val="00644860"/>
    <w:rsid w:val="006467B0"/>
    <w:rsid w:val="0065016A"/>
    <w:rsid w:val="00650E38"/>
    <w:rsid w:val="00653FFC"/>
    <w:rsid w:val="00654F16"/>
    <w:rsid w:val="00657D5B"/>
    <w:rsid w:val="00666E3A"/>
    <w:rsid w:val="00670E4D"/>
    <w:rsid w:val="00673F57"/>
    <w:rsid w:val="00675D51"/>
    <w:rsid w:val="0067689B"/>
    <w:rsid w:val="00681C6A"/>
    <w:rsid w:val="00682732"/>
    <w:rsid w:val="006877AF"/>
    <w:rsid w:val="00690F64"/>
    <w:rsid w:val="00692537"/>
    <w:rsid w:val="00693AF3"/>
    <w:rsid w:val="006A0F47"/>
    <w:rsid w:val="006A2213"/>
    <w:rsid w:val="006A49B5"/>
    <w:rsid w:val="006A7294"/>
    <w:rsid w:val="006A7C7D"/>
    <w:rsid w:val="006B3BEB"/>
    <w:rsid w:val="006C0224"/>
    <w:rsid w:val="006C2B8D"/>
    <w:rsid w:val="006C3AED"/>
    <w:rsid w:val="006C3DBC"/>
    <w:rsid w:val="006C6990"/>
    <w:rsid w:val="006C7EF7"/>
    <w:rsid w:val="006D5EAA"/>
    <w:rsid w:val="006D6964"/>
    <w:rsid w:val="006D6AED"/>
    <w:rsid w:val="006E7F84"/>
    <w:rsid w:val="006F4E7A"/>
    <w:rsid w:val="006F7D1A"/>
    <w:rsid w:val="0070010E"/>
    <w:rsid w:val="00701182"/>
    <w:rsid w:val="007056BD"/>
    <w:rsid w:val="0070577C"/>
    <w:rsid w:val="00706F60"/>
    <w:rsid w:val="007108C7"/>
    <w:rsid w:val="00712409"/>
    <w:rsid w:val="00712B64"/>
    <w:rsid w:val="00715E92"/>
    <w:rsid w:val="0073086A"/>
    <w:rsid w:val="007315EA"/>
    <w:rsid w:val="007336A2"/>
    <w:rsid w:val="0073527F"/>
    <w:rsid w:val="007379AB"/>
    <w:rsid w:val="0074597A"/>
    <w:rsid w:val="00750537"/>
    <w:rsid w:val="00750A83"/>
    <w:rsid w:val="00753029"/>
    <w:rsid w:val="007568B6"/>
    <w:rsid w:val="00760BC1"/>
    <w:rsid w:val="0076256D"/>
    <w:rsid w:val="007633A3"/>
    <w:rsid w:val="007670CF"/>
    <w:rsid w:val="00775270"/>
    <w:rsid w:val="00777900"/>
    <w:rsid w:val="00780919"/>
    <w:rsid w:val="00782094"/>
    <w:rsid w:val="00791E5E"/>
    <w:rsid w:val="007956EC"/>
    <w:rsid w:val="00796714"/>
    <w:rsid w:val="007A5783"/>
    <w:rsid w:val="007B0714"/>
    <w:rsid w:val="007B2614"/>
    <w:rsid w:val="007B3581"/>
    <w:rsid w:val="007B6D29"/>
    <w:rsid w:val="007C2C27"/>
    <w:rsid w:val="007C5DE6"/>
    <w:rsid w:val="007D2E61"/>
    <w:rsid w:val="007D47AF"/>
    <w:rsid w:val="007D60A7"/>
    <w:rsid w:val="007D6874"/>
    <w:rsid w:val="007D7AE2"/>
    <w:rsid w:val="007F3D74"/>
    <w:rsid w:val="00801528"/>
    <w:rsid w:val="00803FBF"/>
    <w:rsid w:val="00805E8F"/>
    <w:rsid w:val="00814B62"/>
    <w:rsid w:val="008268CA"/>
    <w:rsid w:val="008314CE"/>
    <w:rsid w:val="008335E5"/>
    <w:rsid w:val="008454D8"/>
    <w:rsid w:val="00845F1C"/>
    <w:rsid w:val="008515E9"/>
    <w:rsid w:val="00857AD8"/>
    <w:rsid w:val="0086275C"/>
    <w:rsid w:val="00863016"/>
    <w:rsid w:val="00864C91"/>
    <w:rsid w:val="0086513B"/>
    <w:rsid w:val="00866B50"/>
    <w:rsid w:val="0087303D"/>
    <w:rsid w:val="00874888"/>
    <w:rsid w:val="008808BC"/>
    <w:rsid w:val="00880A61"/>
    <w:rsid w:val="00881A11"/>
    <w:rsid w:val="00881F69"/>
    <w:rsid w:val="008837B5"/>
    <w:rsid w:val="0088454B"/>
    <w:rsid w:val="008867BE"/>
    <w:rsid w:val="00886E96"/>
    <w:rsid w:val="00887782"/>
    <w:rsid w:val="00887F95"/>
    <w:rsid w:val="00890A95"/>
    <w:rsid w:val="00891396"/>
    <w:rsid w:val="00895E52"/>
    <w:rsid w:val="008965F9"/>
    <w:rsid w:val="00896951"/>
    <w:rsid w:val="008A1740"/>
    <w:rsid w:val="008A3046"/>
    <w:rsid w:val="008A6B99"/>
    <w:rsid w:val="008B373C"/>
    <w:rsid w:val="008B5063"/>
    <w:rsid w:val="008B5301"/>
    <w:rsid w:val="008B7AF6"/>
    <w:rsid w:val="008C2548"/>
    <w:rsid w:val="008C2555"/>
    <w:rsid w:val="008C3116"/>
    <w:rsid w:val="008D3EBE"/>
    <w:rsid w:val="008E5DC7"/>
    <w:rsid w:val="008F4C78"/>
    <w:rsid w:val="008F513A"/>
    <w:rsid w:val="0090153D"/>
    <w:rsid w:val="009058E3"/>
    <w:rsid w:val="00913224"/>
    <w:rsid w:val="00915F85"/>
    <w:rsid w:val="00917A4E"/>
    <w:rsid w:val="00923E0E"/>
    <w:rsid w:val="00927BA7"/>
    <w:rsid w:val="00930F46"/>
    <w:rsid w:val="00942AB3"/>
    <w:rsid w:val="00947C4F"/>
    <w:rsid w:val="00955B65"/>
    <w:rsid w:val="00955E9E"/>
    <w:rsid w:val="00973849"/>
    <w:rsid w:val="00974C20"/>
    <w:rsid w:val="00985626"/>
    <w:rsid w:val="009950E8"/>
    <w:rsid w:val="00996B25"/>
    <w:rsid w:val="009A0F9D"/>
    <w:rsid w:val="009A3BD6"/>
    <w:rsid w:val="009A4BFC"/>
    <w:rsid w:val="009B4777"/>
    <w:rsid w:val="009B54B1"/>
    <w:rsid w:val="009B63FF"/>
    <w:rsid w:val="009C3242"/>
    <w:rsid w:val="009C3CCC"/>
    <w:rsid w:val="009C6FFE"/>
    <w:rsid w:val="009D0DB6"/>
    <w:rsid w:val="009D411D"/>
    <w:rsid w:val="009D48D7"/>
    <w:rsid w:val="009D709C"/>
    <w:rsid w:val="009E0DC3"/>
    <w:rsid w:val="009E3CD4"/>
    <w:rsid w:val="009E4D10"/>
    <w:rsid w:val="009E4DE1"/>
    <w:rsid w:val="009E7FA6"/>
    <w:rsid w:val="009F2193"/>
    <w:rsid w:val="009F2582"/>
    <w:rsid w:val="009F3123"/>
    <w:rsid w:val="009F45A6"/>
    <w:rsid w:val="009F72CF"/>
    <w:rsid w:val="00A00AC0"/>
    <w:rsid w:val="00A0139C"/>
    <w:rsid w:val="00A044D8"/>
    <w:rsid w:val="00A0608C"/>
    <w:rsid w:val="00A0788C"/>
    <w:rsid w:val="00A13707"/>
    <w:rsid w:val="00A14E56"/>
    <w:rsid w:val="00A2186D"/>
    <w:rsid w:val="00A23870"/>
    <w:rsid w:val="00A23F39"/>
    <w:rsid w:val="00A25455"/>
    <w:rsid w:val="00A27833"/>
    <w:rsid w:val="00A31250"/>
    <w:rsid w:val="00A31B81"/>
    <w:rsid w:val="00A32A65"/>
    <w:rsid w:val="00A402FD"/>
    <w:rsid w:val="00A50EA0"/>
    <w:rsid w:val="00A51035"/>
    <w:rsid w:val="00A51E5F"/>
    <w:rsid w:val="00A54457"/>
    <w:rsid w:val="00A66242"/>
    <w:rsid w:val="00A71BED"/>
    <w:rsid w:val="00A738AE"/>
    <w:rsid w:val="00A73C13"/>
    <w:rsid w:val="00A814DB"/>
    <w:rsid w:val="00A82011"/>
    <w:rsid w:val="00A82DB2"/>
    <w:rsid w:val="00A90FC3"/>
    <w:rsid w:val="00A91CAA"/>
    <w:rsid w:val="00A92394"/>
    <w:rsid w:val="00AA07F8"/>
    <w:rsid w:val="00AA2333"/>
    <w:rsid w:val="00AA6A2B"/>
    <w:rsid w:val="00AB4F78"/>
    <w:rsid w:val="00AC1A62"/>
    <w:rsid w:val="00AC3885"/>
    <w:rsid w:val="00AC391D"/>
    <w:rsid w:val="00AC7DD1"/>
    <w:rsid w:val="00AD48DF"/>
    <w:rsid w:val="00AD5C77"/>
    <w:rsid w:val="00AD7A3F"/>
    <w:rsid w:val="00AE21C2"/>
    <w:rsid w:val="00AE4DAB"/>
    <w:rsid w:val="00AE60B8"/>
    <w:rsid w:val="00AE6537"/>
    <w:rsid w:val="00AE66F7"/>
    <w:rsid w:val="00AF2AF6"/>
    <w:rsid w:val="00AF2C45"/>
    <w:rsid w:val="00AF38C3"/>
    <w:rsid w:val="00AF3EAC"/>
    <w:rsid w:val="00B040E1"/>
    <w:rsid w:val="00B04A5A"/>
    <w:rsid w:val="00B04DE0"/>
    <w:rsid w:val="00B102D1"/>
    <w:rsid w:val="00B11C2B"/>
    <w:rsid w:val="00B15F2F"/>
    <w:rsid w:val="00B16657"/>
    <w:rsid w:val="00B224D5"/>
    <w:rsid w:val="00B22FAF"/>
    <w:rsid w:val="00B30947"/>
    <w:rsid w:val="00B30E4E"/>
    <w:rsid w:val="00B317B0"/>
    <w:rsid w:val="00B319E0"/>
    <w:rsid w:val="00B31C76"/>
    <w:rsid w:val="00B347C7"/>
    <w:rsid w:val="00B351C1"/>
    <w:rsid w:val="00B3562E"/>
    <w:rsid w:val="00B420BD"/>
    <w:rsid w:val="00B4299C"/>
    <w:rsid w:val="00B42CC3"/>
    <w:rsid w:val="00B475EC"/>
    <w:rsid w:val="00B47E26"/>
    <w:rsid w:val="00B5087C"/>
    <w:rsid w:val="00B52688"/>
    <w:rsid w:val="00B52CB7"/>
    <w:rsid w:val="00B52FC8"/>
    <w:rsid w:val="00B67CF4"/>
    <w:rsid w:val="00B70890"/>
    <w:rsid w:val="00B75E7A"/>
    <w:rsid w:val="00B8053F"/>
    <w:rsid w:val="00B81885"/>
    <w:rsid w:val="00B82C16"/>
    <w:rsid w:val="00B83C38"/>
    <w:rsid w:val="00B921A4"/>
    <w:rsid w:val="00B9325B"/>
    <w:rsid w:val="00BB16F6"/>
    <w:rsid w:val="00BB24A1"/>
    <w:rsid w:val="00BB42C3"/>
    <w:rsid w:val="00BB5BBF"/>
    <w:rsid w:val="00BB5C6B"/>
    <w:rsid w:val="00BC0E51"/>
    <w:rsid w:val="00BC303D"/>
    <w:rsid w:val="00BC3DC2"/>
    <w:rsid w:val="00BD1E6B"/>
    <w:rsid w:val="00BD4D3D"/>
    <w:rsid w:val="00BF25FC"/>
    <w:rsid w:val="00BF43FB"/>
    <w:rsid w:val="00C01513"/>
    <w:rsid w:val="00C0410E"/>
    <w:rsid w:val="00C1563C"/>
    <w:rsid w:val="00C27293"/>
    <w:rsid w:val="00C32C52"/>
    <w:rsid w:val="00C366DA"/>
    <w:rsid w:val="00C36E4B"/>
    <w:rsid w:val="00C40907"/>
    <w:rsid w:val="00C437B6"/>
    <w:rsid w:val="00C51029"/>
    <w:rsid w:val="00C538CF"/>
    <w:rsid w:val="00C6275D"/>
    <w:rsid w:val="00C654A0"/>
    <w:rsid w:val="00C66CF9"/>
    <w:rsid w:val="00C707D4"/>
    <w:rsid w:val="00C749BC"/>
    <w:rsid w:val="00C765E4"/>
    <w:rsid w:val="00C7714F"/>
    <w:rsid w:val="00C80CDF"/>
    <w:rsid w:val="00C85246"/>
    <w:rsid w:val="00C91A4D"/>
    <w:rsid w:val="00C933FC"/>
    <w:rsid w:val="00C9738B"/>
    <w:rsid w:val="00CA28D3"/>
    <w:rsid w:val="00CB1B61"/>
    <w:rsid w:val="00CB37EE"/>
    <w:rsid w:val="00CB53DE"/>
    <w:rsid w:val="00CC229D"/>
    <w:rsid w:val="00CC3274"/>
    <w:rsid w:val="00CC4DD5"/>
    <w:rsid w:val="00CC57AA"/>
    <w:rsid w:val="00CC5E74"/>
    <w:rsid w:val="00CD022D"/>
    <w:rsid w:val="00CD7C6C"/>
    <w:rsid w:val="00CE5A31"/>
    <w:rsid w:val="00CE6E4F"/>
    <w:rsid w:val="00CF2F78"/>
    <w:rsid w:val="00CF57B4"/>
    <w:rsid w:val="00CF7702"/>
    <w:rsid w:val="00D00343"/>
    <w:rsid w:val="00D01AFA"/>
    <w:rsid w:val="00D02577"/>
    <w:rsid w:val="00D02D5B"/>
    <w:rsid w:val="00D109A1"/>
    <w:rsid w:val="00D11CFB"/>
    <w:rsid w:val="00D11D00"/>
    <w:rsid w:val="00D205F9"/>
    <w:rsid w:val="00D2409E"/>
    <w:rsid w:val="00D24DAE"/>
    <w:rsid w:val="00D26970"/>
    <w:rsid w:val="00D27561"/>
    <w:rsid w:val="00D377CE"/>
    <w:rsid w:val="00D42F5B"/>
    <w:rsid w:val="00D461EE"/>
    <w:rsid w:val="00D5260E"/>
    <w:rsid w:val="00D52852"/>
    <w:rsid w:val="00D53954"/>
    <w:rsid w:val="00D55E1E"/>
    <w:rsid w:val="00D71AE6"/>
    <w:rsid w:val="00D80B69"/>
    <w:rsid w:val="00D83249"/>
    <w:rsid w:val="00D8330E"/>
    <w:rsid w:val="00D840BA"/>
    <w:rsid w:val="00D85D2C"/>
    <w:rsid w:val="00D90FB0"/>
    <w:rsid w:val="00D92FEF"/>
    <w:rsid w:val="00DA0AC1"/>
    <w:rsid w:val="00DA221B"/>
    <w:rsid w:val="00DA43DD"/>
    <w:rsid w:val="00DA78A6"/>
    <w:rsid w:val="00DB6790"/>
    <w:rsid w:val="00DB67A3"/>
    <w:rsid w:val="00DB7664"/>
    <w:rsid w:val="00DC6998"/>
    <w:rsid w:val="00DC7557"/>
    <w:rsid w:val="00DC76BB"/>
    <w:rsid w:val="00DC7953"/>
    <w:rsid w:val="00DC7BEC"/>
    <w:rsid w:val="00DD0205"/>
    <w:rsid w:val="00DD06B4"/>
    <w:rsid w:val="00DD0F19"/>
    <w:rsid w:val="00DD48DF"/>
    <w:rsid w:val="00DE0A6C"/>
    <w:rsid w:val="00DE2BD1"/>
    <w:rsid w:val="00DE4231"/>
    <w:rsid w:val="00DE51B6"/>
    <w:rsid w:val="00DE7521"/>
    <w:rsid w:val="00DE7AB6"/>
    <w:rsid w:val="00DF1D00"/>
    <w:rsid w:val="00DF3CF6"/>
    <w:rsid w:val="00DF41C2"/>
    <w:rsid w:val="00DF7A0E"/>
    <w:rsid w:val="00E02D8D"/>
    <w:rsid w:val="00E039CD"/>
    <w:rsid w:val="00E04DE4"/>
    <w:rsid w:val="00E148F0"/>
    <w:rsid w:val="00E14CF5"/>
    <w:rsid w:val="00E21418"/>
    <w:rsid w:val="00E226A3"/>
    <w:rsid w:val="00E26B5C"/>
    <w:rsid w:val="00E27558"/>
    <w:rsid w:val="00E302ED"/>
    <w:rsid w:val="00E321D5"/>
    <w:rsid w:val="00E34AA3"/>
    <w:rsid w:val="00E40876"/>
    <w:rsid w:val="00E426F5"/>
    <w:rsid w:val="00E427DE"/>
    <w:rsid w:val="00E4364C"/>
    <w:rsid w:val="00E43B92"/>
    <w:rsid w:val="00E46942"/>
    <w:rsid w:val="00E53706"/>
    <w:rsid w:val="00E5582F"/>
    <w:rsid w:val="00E6183A"/>
    <w:rsid w:val="00E6735F"/>
    <w:rsid w:val="00E70C09"/>
    <w:rsid w:val="00E7732E"/>
    <w:rsid w:val="00E81B96"/>
    <w:rsid w:val="00E8274A"/>
    <w:rsid w:val="00E827FE"/>
    <w:rsid w:val="00E834C3"/>
    <w:rsid w:val="00E908E6"/>
    <w:rsid w:val="00EA531F"/>
    <w:rsid w:val="00EA7AF3"/>
    <w:rsid w:val="00EB1ED8"/>
    <w:rsid w:val="00EB70B1"/>
    <w:rsid w:val="00EC0AF1"/>
    <w:rsid w:val="00EC1689"/>
    <w:rsid w:val="00EC366D"/>
    <w:rsid w:val="00ED3D20"/>
    <w:rsid w:val="00EE2E20"/>
    <w:rsid w:val="00EE2E8D"/>
    <w:rsid w:val="00EE437A"/>
    <w:rsid w:val="00EE549C"/>
    <w:rsid w:val="00EF024F"/>
    <w:rsid w:val="00F00432"/>
    <w:rsid w:val="00F07952"/>
    <w:rsid w:val="00F12B8C"/>
    <w:rsid w:val="00F17B9D"/>
    <w:rsid w:val="00F228B6"/>
    <w:rsid w:val="00F245FE"/>
    <w:rsid w:val="00F33446"/>
    <w:rsid w:val="00F3389C"/>
    <w:rsid w:val="00F34793"/>
    <w:rsid w:val="00F46C85"/>
    <w:rsid w:val="00F47F6E"/>
    <w:rsid w:val="00F51F92"/>
    <w:rsid w:val="00F53B77"/>
    <w:rsid w:val="00F56180"/>
    <w:rsid w:val="00F61379"/>
    <w:rsid w:val="00F62A6F"/>
    <w:rsid w:val="00F636E5"/>
    <w:rsid w:val="00F66B3E"/>
    <w:rsid w:val="00F725BB"/>
    <w:rsid w:val="00F77979"/>
    <w:rsid w:val="00F82A41"/>
    <w:rsid w:val="00F85CDD"/>
    <w:rsid w:val="00F905D4"/>
    <w:rsid w:val="00F90E37"/>
    <w:rsid w:val="00F93EDA"/>
    <w:rsid w:val="00F96670"/>
    <w:rsid w:val="00F969C9"/>
    <w:rsid w:val="00FA264E"/>
    <w:rsid w:val="00FA3518"/>
    <w:rsid w:val="00FA7372"/>
    <w:rsid w:val="00FB1403"/>
    <w:rsid w:val="00FB2A71"/>
    <w:rsid w:val="00FC0F0C"/>
    <w:rsid w:val="00FC2F35"/>
    <w:rsid w:val="00FC3A8C"/>
    <w:rsid w:val="00FC4920"/>
    <w:rsid w:val="00FD02ED"/>
    <w:rsid w:val="00FD4CFC"/>
    <w:rsid w:val="00FD4DCD"/>
    <w:rsid w:val="00FD5B3A"/>
    <w:rsid w:val="00FE207A"/>
    <w:rsid w:val="00FE5478"/>
    <w:rsid w:val="00FE66AD"/>
    <w:rsid w:val="00FF51BB"/>
    <w:rsid w:val="00FF7959"/>
    <w:rsid w:val="6F2B4DD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Kommentarzeichen">
    <w:name w:val="annotation reference"/>
    <w:basedOn w:val="Absatz-Standardschriftart"/>
    <w:uiPriority w:val="99"/>
    <w:semiHidden/>
    <w:unhideWhenUsed/>
    <w:rsid w:val="00930F46"/>
    <w:rPr>
      <w:sz w:val="16"/>
      <w:szCs w:val="16"/>
    </w:rPr>
  </w:style>
  <w:style w:type="paragraph" w:styleId="Kommentartext">
    <w:name w:val="annotation text"/>
    <w:basedOn w:val="Standard"/>
    <w:link w:val="KommentartextZchn"/>
    <w:uiPriority w:val="99"/>
    <w:unhideWhenUsed/>
    <w:rsid w:val="00930F46"/>
    <w:rPr>
      <w:sz w:val="20"/>
      <w:szCs w:val="20"/>
    </w:rPr>
  </w:style>
  <w:style w:type="character" w:customStyle="1" w:styleId="KommentartextZchn">
    <w:name w:val="Kommentartext Zchn"/>
    <w:basedOn w:val="Absatz-Standardschriftart"/>
    <w:link w:val="Kommentartext"/>
    <w:uiPriority w:val="99"/>
    <w:rsid w:val="00930F4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930F46"/>
    <w:rPr>
      <w:b/>
      <w:bCs/>
    </w:rPr>
  </w:style>
  <w:style w:type="character" w:customStyle="1" w:styleId="KommentarthemaZchn">
    <w:name w:val="Kommentarthema Zchn"/>
    <w:basedOn w:val="KommentartextZchn"/>
    <w:link w:val="Kommentarthema"/>
    <w:uiPriority w:val="99"/>
    <w:semiHidden/>
    <w:rsid w:val="00930F46"/>
    <w:rPr>
      <w:rFonts w:ascii="Arial" w:hAnsi="Arial" w:cs="Arial"/>
      <w:b/>
      <w:bCs/>
      <w:sz w:val="20"/>
      <w:szCs w:val="20"/>
    </w:rPr>
  </w:style>
  <w:style w:type="paragraph" w:styleId="berarbeitung">
    <w:name w:val="Revision"/>
    <w:hidden/>
    <w:uiPriority w:val="99"/>
    <w:semiHidden/>
    <w:rsid w:val="00DD06B4"/>
    <w:pPr>
      <w:spacing w:after="0" w:line="240" w:lineRule="auto"/>
    </w:pPr>
    <w:rPr>
      <w:rFonts w:ascii="Arial" w:hAnsi="Arial" w:cs="Arial"/>
    </w:rPr>
  </w:style>
  <w:style w:type="character" w:customStyle="1" w:styleId="cf01">
    <w:name w:val="cf01"/>
    <w:basedOn w:val="Absatz-Standardschriftart"/>
    <w:rsid w:val="008A6B9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059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ittal.de"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D011A7-1838-4318-ACCB-C1EB8EAF2B41}">
  <ds:schemaRefs>
    <ds:schemaRef ds:uri="http://schemas.microsoft.com/sharepoint/v3/contenttype/forms"/>
  </ds:schemaRefs>
</ds:datastoreItem>
</file>

<file path=customXml/itemProps2.xml><?xml version="1.0" encoding="utf-8"?>
<ds:datastoreItem xmlns:ds="http://schemas.openxmlformats.org/officeDocument/2006/customXml" ds:itemID="{53F97907-E01F-404A-843F-2AEE97531E33}">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5A6C8684-CC8F-40B2-8F60-0B52A2DFD1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780</Words>
  <Characters>5457</Characters>
  <Application>Microsoft Office Word</Application>
  <DocSecurity>0</DocSecurity>
  <Lines>45</Lines>
  <Paragraphs>12</Paragraphs>
  <ScaleCrop>false</ScaleCrop>
  <Company>OCM GmbH</Company>
  <LinksUpToDate>false</LinksUpToDate>
  <CharactersWithSpaces>6225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Jannick Bangard</cp:lastModifiedBy>
  <cp:revision>8</cp:revision>
  <cp:lastPrinted>2024-01-28T14:20:00Z</cp:lastPrinted>
  <dcterms:created xsi:type="dcterms:W3CDTF">2024-04-18T09:42:00Z</dcterms:created>
  <dcterms:modified xsi:type="dcterms:W3CDTF">2024-04-19T08:26:00Z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ies>
</file>