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93FA68" w14:textId="15C679F4" w:rsidR="00034685" w:rsidRPr="009D411D" w:rsidRDefault="00DB2848" w:rsidP="00D80B69">
      <w:pPr>
        <w:pStyle w:val="berschrift-H2"/>
      </w:pPr>
      <w:r>
        <w:t>Olaf</w:t>
      </w:r>
      <w:r w:rsidR="00492F6D">
        <w:t xml:space="preserve"> Scholz </w:t>
      </w:r>
      <w:r w:rsidR="00636DF2">
        <w:t>und Jonas Gahr S</w:t>
      </w:r>
      <w:r w:rsidR="00F956CF">
        <w:t>t</w:t>
      </w:r>
      <w:r w:rsidR="00F956CF" w:rsidRPr="00F956CF">
        <w:t>ø</w:t>
      </w:r>
      <w:r w:rsidR="00636DF2">
        <w:t>re im Gespräch mit Unternehmern</w:t>
      </w:r>
    </w:p>
    <w:p w14:paraId="031D34B4" w14:textId="18CB03B8" w:rsidR="0030636B" w:rsidRDefault="006E6BC6" w:rsidP="00D80B69">
      <w:pPr>
        <w:pStyle w:val="berschrift-H1"/>
      </w:pPr>
      <w:r>
        <w:t xml:space="preserve">Hannover Messe: </w:t>
      </w:r>
      <w:r w:rsidR="00DB2848">
        <w:t xml:space="preserve">Bundeskanzler </w:t>
      </w:r>
      <w:r>
        <w:t>und norwegischer Ministerpräsident besuchen Rittal und Eplan</w:t>
      </w:r>
    </w:p>
    <w:p w14:paraId="28FB8BA0" w14:textId="1E08463B" w:rsidR="0030636B" w:rsidRPr="00F90E37" w:rsidRDefault="0030636B" w:rsidP="00D80B69">
      <w:pPr>
        <w:pStyle w:val="Ort-Datum"/>
      </w:pPr>
      <w:r w:rsidRPr="00F90E37">
        <w:t>Herborn, 2</w:t>
      </w:r>
      <w:r w:rsidR="006869AC">
        <w:t>3</w:t>
      </w:r>
      <w:r w:rsidRPr="00F90E37">
        <w:t>.</w:t>
      </w:r>
      <w:r w:rsidR="00E32DF6">
        <w:t>04.2024</w:t>
      </w:r>
    </w:p>
    <w:p w14:paraId="692B919C" w14:textId="374AB1EF" w:rsidR="0030636B" w:rsidRPr="00D96012" w:rsidRDefault="00772338" w:rsidP="00F30C5A">
      <w:pPr>
        <w:pStyle w:val="Copytext-Intro"/>
        <w:ind w:right="1360"/>
      </w:pPr>
      <w:r>
        <w:t xml:space="preserve">Die Industrie steckt mitten in der Transformation: Digitalisierung, Energiewende, Nachhaltigkeit müssen </w:t>
      </w:r>
      <w:r w:rsidRPr="00F239E2">
        <w:t>umgesetzt werden. Was es dafür braucht: Infrastrukturausbau im großen Stil und zwar schnell und effizient</w:t>
      </w:r>
      <w:r w:rsidR="00524193" w:rsidRPr="00F239E2">
        <w:t xml:space="preserve"> – über Standardisierung</w:t>
      </w:r>
      <w:r w:rsidRPr="00F239E2">
        <w:t>. Dass dies ein Umdenken braucht</w:t>
      </w:r>
      <w:r w:rsidR="00524193" w:rsidRPr="00F239E2">
        <w:t xml:space="preserve"> und wie dies funktionieren kann</w:t>
      </w:r>
      <w:r w:rsidRPr="00F239E2">
        <w:t xml:space="preserve">, zeigten </w:t>
      </w:r>
      <w:r w:rsidR="006E6BC6" w:rsidRPr="00F239E2">
        <w:t xml:space="preserve">Rittal und Eplan </w:t>
      </w:r>
      <w:r w:rsidRPr="00F239E2">
        <w:t xml:space="preserve">jetzt auf der Hannover Messe dem </w:t>
      </w:r>
      <w:r w:rsidR="00CF7C38" w:rsidRPr="00F239E2">
        <w:t xml:space="preserve">Bundeskanzler Olaf Scholz </w:t>
      </w:r>
      <w:r w:rsidR="006E6BC6" w:rsidRPr="00F239E2">
        <w:t>und de</w:t>
      </w:r>
      <w:r w:rsidRPr="00F239E2">
        <w:t>m</w:t>
      </w:r>
      <w:r w:rsidR="006E6BC6" w:rsidRPr="00F239E2">
        <w:t xml:space="preserve"> norwegische</w:t>
      </w:r>
      <w:r w:rsidR="006E6BC6">
        <w:t xml:space="preserve"> Ministerpräsident</w:t>
      </w:r>
      <w:r>
        <w:t>en Jonas Gahr St</w:t>
      </w:r>
      <w:r w:rsidR="00F956CF" w:rsidRPr="00F956CF">
        <w:t>ø</w:t>
      </w:r>
      <w:r>
        <w:t>re live und in Farbe. Die großen Herausforderungen würden nicht mehr über einzelne Produkte oder Unternehmen gelöst, sondern über vollständig integrierte und optimierte Wertschöpfungsprozesse</w:t>
      </w:r>
      <w:r w:rsidR="002464D0">
        <w:t xml:space="preserve"> – </w:t>
      </w:r>
      <w:r>
        <w:t xml:space="preserve">vom Steuerungs- und Schaltanlagenbau bis </w:t>
      </w:r>
      <w:r w:rsidR="002464D0">
        <w:t>zur</w:t>
      </w:r>
      <w:r>
        <w:t xml:space="preserve"> Smart Production.</w:t>
      </w:r>
    </w:p>
    <w:p w14:paraId="68322DE9" w14:textId="57DD1BEB" w:rsidR="008E6CA4" w:rsidRPr="00CF051E" w:rsidRDefault="00F30C5A" w:rsidP="00F30C5A">
      <w:pPr>
        <w:pStyle w:val="Copytext"/>
        <w:ind w:right="1219"/>
      </w:pPr>
      <w:r>
        <w:t>S</w:t>
      </w:r>
      <w:r w:rsidR="006E6BC6">
        <w:t>ichtlich beeindruckt</w:t>
      </w:r>
      <w:r>
        <w:t xml:space="preserve"> zeigte sich Bundeskanzler Scholz</w:t>
      </w:r>
      <w:r w:rsidR="006E6BC6">
        <w:t xml:space="preserve">, als er über den Messestand von Eplan und Rittal schritt. Begrüßt von Prof. Friedhelm Loh, </w:t>
      </w:r>
      <w:r w:rsidR="006E6BC6" w:rsidRPr="00DD2EC9">
        <w:t>Inhaber</w:t>
      </w:r>
      <w:r w:rsidR="006E6BC6">
        <w:t xml:space="preserve"> </w:t>
      </w:r>
      <w:r w:rsidR="00DD2EC9">
        <w:t xml:space="preserve">und Vorstandsvorsitzender </w:t>
      </w:r>
      <w:r w:rsidR="006E6BC6">
        <w:t xml:space="preserve">der Friedhelm Loh Group, und Markus Asch, CEO Rittal International und Rittal Software Systems, </w:t>
      </w:r>
      <w:r w:rsidR="00AA6B3F">
        <w:t xml:space="preserve">lernte </w:t>
      </w:r>
      <w:r w:rsidR="00CC5599">
        <w:t>Schol</w:t>
      </w:r>
      <w:r w:rsidR="00E6463F">
        <w:t xml:space="preserve">z </w:t>
      </w:r>
      <w:r w:rsidR="00CC5599">
        <w:t xml:space="preserve">mit dem </w:t>
      </w:r>
      <w:r w:rsidR="00CC5599" w:rsidRPr="00CF051E">
        <w:t>norwegischen Ministerpräsident</w:t>
      </w:r>
      <w:r w:rsidRPr="00CF051E">
        <w:t>en</w:t>
      </w:r>
      <w:r w:rsidR="00CC5599" w:rsidRPr="00CF051E">
        <w:t xml:space="preserve"> Jonas Gahr St</w:t>
      </w:r>
      <w:r w:rsidR="00F956CF" w:rsidRPr="00CF051E">
        <w:t>ø</w:t>
      </w:r>
      <w:r w:rsidR="00CC5599" w:rsidRPr="00CF051E">
        <w:t xml:space="preserve">re </w:t>
      </w:r>
      <w:r w:rsidR="006E6BC6" w:rsidRPr="00CF051E">
        <w:t>das breite Angebot der Innovationsführer</w:t>
      </w:r>
      <w:r w:rsidR="00AA6B3F" w:rsidRPr="00CF051E">
        <w:t xml:space="preserve"> kennen</w:t>
      </w:r>
      <w:r w:rsidR="008E6CA4" w:rsidRPr="00CF051E">
        <w:t xml:space="preserve">. </w:t>
      </w:r>
      <w:r w:rsidR="002464D0" w:rsidRPr="00CF051E">
        <w:t>D</w:t>
      </w:r>
      <w:r w:rsidR="008E6CA4" w:rsidRPr="00CF051E">
        <w:t>ie Unternehmen</w:t>
      </w:r>
      <w:r w:rsidR="00772338" w:rsidRPr="00CF051E">
        <w:t xml:space="preserve"> </w:t>
      </w:r>
      <w:r w:rsidR="008E6CA4" w:rsidRPr="00CF051E">
        <w:t>präsentierten</w:t>
      </w:r>
      <w:r w:rsidRPr="00CF051E">
        <w:t xml:space="preserve"> eindrucksvoll</w:t>
      </w:r>
      <w:r w:rsidR="008E6CA4" w:rsidRPr="00CF051E">
        <w:t>, wie die großen Transformations</w:t>
      </w:r>
      <w:r w:rsidR="002464D0" w:rsidRPr="00CF051E">
        <w:t>prozesse in der Industrie gemeistert werden können –</w:t>
      </w:r>
      <w:r w:rsidRPr="00CF051E">
        <w:t xml:space="preserve"> </w:t>
      </w:r>
      <w:r w:rsidR="00524193" w:rsidRPr="00CF051E">
        <w:t>mit</w:t>
      </w:r>
      <w:r w:rsidR="00CC5599" w:rsidRPr="00CF051E">
        <w:t xml:space="preserve"> der Kombination aus Software und Hardware</w:t>
      </w:r>
      <w:r w:rsidR="00524193" w:rsidRPr="00CF051E">
        <w:t xml:space="preserve"> und über konsequente Standardisierung</w:t>
      </w:r>
      <w:r w:rsidR="00CC5599" w:rsidRPr="00CF051E">
        <w:t>.</w:t>
      </w:r>
    </w:p>
    <w:p w14:paraId="4620AF06" w14:textId="77777777" w:rsidR="008E6CA4" w:rsidRPr="00CF051E" w:rsidRDefault="008E6CA4" w:rsidP="00D96012">
      <w:pPr>
        <w:pStyle w:val="Copytext"/>
      </w:pPr>
    </w:p>
    <w:p w14:paraId="009EFA4E" w14:textId="107674D1" w:rsidR="00AA6B3F" w:rsidRDefault="00E00382" w:rsidP="00F30C5A">
      <w:pPr>
        <w:pStyle w:val="Copytext"/>
        <w:ind w:right="1219"/>
      </w:pPr>
      <w:r w:rsidRPr="00CF051E">
        <w:t>Markus Asch</w:t>
      </w:r>
      <w:r w:rsidR="00E10E51" w:rsidRPr="00CF051E">
        <w:t xml:space="preserve"> </w:t>
      </w:r>
      <w:r w:rsidRPr="00CF051E">
        <w:t>machte</w:t>
      </w:r>
      <w:r w:rsidR="00E10E51" w:rsidRPr="00CF051E">
        <w:t xml:space="preserve"> deutlich: „</w:t>
      </w:r>
      <w:r w:rsidR="00CC5599" w:rsidRPr="00CF051E">
        <w:t xml:space="preserve">Die Transformation der Industrie braucht jetzt vor allem den schnellen und effizienten Ausbau von Infrastruktur – und das, obwohl Kapazitäten und Kompetenzen begrenzt sind.“ </w:t>
      </w:r>
      <w:r w:rsidR="00E10E51" w:rsidRPr="00CF051E">
        <w:t xml:space="preserve">Der Schlüssel </w:t>
      </w:r>
      <w:r w:rsidR="00CC5599" w:rsidRPr="00CF051E">
        <w:t>seien</w:t>
      </w:r>
      <w:r w:rsidR="00524193" w:rsidRPr="00CF051E">
        <w:t xml:space="preserve"> Standards und</w:t>
      </w:r>
      <w:r w:rsidR="00E10E51" w:rsidRPr="00CF051E">
        <w:t xml:space="preserve"> durchgängige Daten</w:t>
      </w:r>
      <w:r w:rsidR="006102D4" w:rsidRPr="00CF051E">
        <w:t>, die über die gesamte Wertschöpfungskette verfügbar sind</w:t>
      </w:r>
      <w:r w:rsidR="008C7A4A" w:rsidRPr="00CF051E">
        <w:t>. Eplan, Rittal und Rittal Automation</w:t>
      </w:r>
      <w:r w:rsidR="008C7A4A">
        <w:t xml:space="preserve"> Systems sind dafür Spezialisten: „Unsere Kunden im Steuerungs- und Schaltanlagenbau können mit Eplan Software direkt zu Beginn des Prozesses einen kompletten digitalen Zwilling eines Schaltschranks erstellen – mitsamt aller Komponenten, die darin verbaut werden. Diese Daten sind dann im gesamten weiteren Prozess verfügbar, vom Engineering über Herstellung und Bearbeitung bis zum Betrieb.“ So werde der Prozess um bis zu 85% schneller und effizienter</w:t>
      </w:r>
      <w:r w:rsidR="00F30C5A">
        <w:t xml:space="preserve">, entweder über Automation oder auch schon über software-gestütztes Handling, das auch </w:t>
      </w:r>
      <w:r w:rsidR="00F30C5A">
        <w:lastRenderedPageBreak/>
        <w:t>ungelernte Fachkräfte ausführen können – „etwa Juristen“, wie der Kanzler</w:t>
      </w:r>
      <w:r w:rsidR="00793927">
        <w:t xml:space="preserve"> und studierte Rechtswissenschaftler</w:t>
      </w:r>
      <w:r w:rsidR="00F30C5A">
        <w:t xml:space="preserve"> schmunzelnd ergänzte.</w:t>
      </w:r>
    </w:p>
    <w:p w14:paraId="1987791A" w14:textId="77777777" w:rsidR="00AA6B3F" w:rsidRDefault="00AA6B3F" w:rsidP="00D96012">
      <w:pPr>
        <w:pStyle w:val="Copytext"/>
      </w:pPr>
    </w:p>
    <w:p w14:paraId="1BFE3186" w14:textId="6A9B8442" w:rsidR="008C7A4A" w:rsidRDefault="00E10E51" w:rsidP="00F30C5A">
      <w:pPr>
        <w:pStyle w:val="Copytext"/>
        <w:ind w:right="1360"/>
      </w:pPr>
      <w:r>
        <w:t>Was hier praktisch erlebbar wurde</w:t>
      </w:r>
      <w:r w:rsidR="006102D4">
        <w:t xml:space="preserve"> </w:t>
      </w:r>
      <w:r w:rsidR="00E6463F">
        <w:t>am Beispiel des</w:t>
      </w:r>
      <w:r w:rsidR="006102D4">
        <w:t xml:space="preserve"> Steuerungs- und Schaltanlagenbau</w:t>
      </w:r>
      <w:r w:rsidR="00E6463F">
        <w:t>s</w:t>
      </w:r>
      <w:r w:rsidR="006102D4">
        <w:t xml:space="preserve"> gelte als Handlungsprinzip auch für die gesamte Industrie bis in die Smart Factory hinein: „Nur wenn Sie Transparenz entlang aller Prozesse schaffen, können Sie optimieren. Machen Sie die Energieverbräuche transparent und setzen Sie diese in Korrelation mit den </w:t>
      </w:r>
      <w:r w:rsidR="00E6463F">
        <w:t>Fertigungsprozessen</w:t>
      </w:r>
      <w:r w:rsidR="006102D4">
        <w:t>, dann können Sie wesentlich energieeffizienter fertigen und schaffen noch die Voraussetzungen für die Nachhaltigkeitsberichterstattung</w:t>
      </w:r>
      <w:r w:rsidR="00AA6B3F">
        <w:t>“, so der CEO.</w:t>
      </w:r>
      <w:r w:rsidR="006102D4">
        <w:t xml:space="preserve"> Digitalisierung sei damit ein entscheidender Hebel für die Energiewende, Nachhaltigkeit der Gestaltungsrahmen für Digitalisierung</w:t>
      </w:r>
      <w:r w:rsidR="00D81A25">
        <w:t>.</w:t>
      </w:r>
    </w:p>
    <w:p w14:paraId="074D52A1" w14:textId="77777777" w:rsidR="008C7A4A" w:rsidRDefault="008C7A4A" w:rsidP="00D96012">
      <w:pPr>
        <w:pStyle w:val="Copytext"/>
      </w:pPr>
    </w:p>
    <w:p w14:paraId="0BADCB34" w14:textId="01BE9456" w:rsidR="00E00382" w:rsidRDefault="00D81A25" w:rsidP="00F30C5A">
      <w:pPr>
        <w:pStyle w:val="Copytext"/>
        <w:ind w:right="1219"/>
      </w:pPr>
      <w:r>
        <w:t>Wie die Digitalisierung auch über Sektoren und Ökosysteme hinweg gelänge, zeige die integrierte Technologiekompetenz</w:t>
      </w:r>
      <w:r w:rsidR="005E12E5">
        <w:t xml:space="preserve"> von Rittal und Eplan</w:t>
      </w:r>
      <w:r>
        <w:t xml:space="preserve"> mit </w:t>
      </w:r>
      <w:r w:rsidR="005E12E5">
        <w:t xml:space="preserve">ihren </w:t>
      </w:r>
      <w:r>
        <w:t>Schwesterunternehmen Cideon und German Edge Cloud</w:t>
      </w:r>
      <w:r w:rsidR="005E12E5">
        <w:t xml:space="preserve">, die </w:t>
      </w:r>
      <w:r>
        <w:t>vom Produktdesign, über den Anlagen- und Maschinenbau bis zur Fertigungsdigitalisierung</w:t>
      </w:r>
      <w:r w:rsidR="00AA6B3F">
        <w:t xml:space="preserve"> </w:t>
      </w:r>
      <w:r w:rsidR="005E12E5">
        <w:t>reicht.</w:t>
      </w:r>
    </w:p>
    <w:p w14:paraId="4139B2BA" w14:textId="77777777" w:rsidR="006102D4" w:rsidRDefault="006102D4" w:rsidP="00D96012">
      <w:pPr>
        <w:pStyle w:val="Copytext"/>
      </w:pPr>
    </w:p>
    <w:p w14:paraId="2B6F420F" w14:textId="571A3F9E" w:rsidR="001657BC" w:rsidRDefault="006102D4" w:rsidP="00F30C5A">
      <w:pPr>
        <w:pStyle w:val="Copytext"/>
        <w:ind w:right="1360"/>
      </w:pPr>
      <w:r w:rsidRPr="00CF051E">
        <w:t>„</w:t>
      </w:r>
      <w:r w:rsidR="00524193" w:rsidRPr="00CF051E">
        <w:t>Vielen Dank</w:t>
      </w:r>
      <w:r w:rsidR="00E6463F" w:rsidRPr="00CF051E">
        <w:t>,</w:t>
      </w:r>
      <w:r w:rsidR="00524193" w:rsidRPr="00CF051E">
        <w:t xml:space="preserve"> dass</w:t>
      </w:r>
      <w:r w:rsidRPr="00CF051E">
        <w:t xml:space="preserve"> </w:t>
      </w:r>
      <w:r w:rsidR="001657BC" w:rsidRPr="00CF051E">
        <w:t>Sie</w:t>
      </w:r>
      <w:r w:rsidR="00524193" w:rsidRPr="00CF051E">
        <w:t xml:space="preserve"> uns</w:t>
      </w:r>
      <w:r w:rsidRPr="00CF051E">
        <w:t xml:space="preserve"> auf unserem Stand </w:t>
      </w:r>
      <w:r w:rsidR="00524193" w:rsidRPr="00CF051E">
        <w:t>besucht haben</w:t>
      </w:r>
      <w:r w:rsidRPr="00CF051E">
        <w:t xml:space="preserve">“, </w:t>
      </w:r>
      <w:r w:rsidR="001657BC" w:rsidRPr="00CF051E">
        <w:t>so</w:t>
      </w:r>
      <w:r w:rsidRPr="00CF051E">
        <w:t xml:space="preserve"> Inhaber Prof. Loh</w:t>
      </w:r>
      <w:r w:rsidR="001657BC" w:rsidRPr="00CF051E">
        <w:t xml:space="preserve"> am Ende des Besuchs: „Wir </w:t>
      </w:r>
      <w:r w:rsidR="00524193" w:rsidRPr="00CF051E">
        <w:t>wollten zeigen:</w:t>
      </w:r>
      <w:r w:rsidR="001657BC" w:rsidRPr="00CF051E">
        <w:t xml:space="preserve"> Die Unternehmen in der Industrie sind Möglichmacher, gerade in Zeiten wie diesen.“</w:t>
      </w:r>
    </w:p>
    <w:p w14:paraId="2A3B6D5B" w14:textId="3B51528D" w:rsidR="00817B0F" w:rsidRDefault="00817B0F" w:rsidP="00F30C5A">
      <w:pPr>
        <w:pStyle w:val="Copytext"/>
        <w:ind w:right="1360"/>
      </w:pPr>
      <w:r>
        <w:br w:type="page"/>
      </w: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3D38CE" w:rsidRPr="00D2409E" w14:paraId="1F670005" w14:textId="77777777" w:rsidTr="00C04B9B">
        <w:trPr>
          <w:trHeight w:hRule="exact" w:val="2494"/>
        </w:trPr>
        <w:tc>
          <w:tcPr>
            <w:tcW w:w="3685" w:type="dxa"/>
            <w:tcMar>
              <w:left w:w="0" w:type="dxa"/>
              <w:right w:w="0" w:type="dxa"/>
            </w:tcMar>
            <w:vAlign w:val="bottom"/>
          </w:tcPr>
          <w:p w14:paraId="3C319265" w14:textId="77777777" w:rsidR="003D38CE" w:rsidRDefault="003D38CE" w:rsidP="00C04B9B">
            <w:pPr>
              <w:pStyle w:val="Bu-Bildanker"/>
              <w:ind w:left="0"/>
              <w:rPr>
                <w:lang w:val="de-DE"/>
              </w:rPr>
            </w:pPr>
            <w:r w:rsidRPr="00936209">
              <w:rPr>
                <w:noProof/>
              </w:rPr>
              <w:lastRenderedPageBreak/>
              <w:drawing>
                <wp:anchor distT="0" distB="0" distL="114300" distR="114300" simplePos="0" relativeHeight="251661312" behindDoc="0" locked="0" layoutInCell="1" allowOverlap="1" wp14:anchorId="0402567F" wp14:editId="68BCFBB5">
                  <wp:simplePos x="0" y="0"/>
                  <wp:positionH relativeFrom="column">
                    <wp:posOffset>21590</wp:posOffset>
                  </wp:positionH>
                  <wp:positionV relativeFrom="paragraph">
                    <wp:posOffset>6350</wp:posOffset>
                  </wp:positionV>
                  <wp:extent cx="2286000" cy="1516380"/>
                  <wp:effectExtent l="0" t="0" r="0" b="762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286000" cy="1516380"/>
                          </a:xfrm>
                          <a:prstGeom prst="rect">
                            <a:avLst/>
                          </a:prstGeom>
                        </pic:spPr>
                      </pic:pic>
                    </a:graphicData>
                  </a:graphic>
                  <wp14:sizeRelH relativeFrom="margin">
                    <wp14:pctWidth>0</wp14:pctWidth>
                  </wp14:sizeRelH>
                  <wp14:sizeRelV relativeFrom="margin">
                    <wp14:pctHeight>0</wp14:pctHeight>
                  </wp14:sizeRelV>
                </wp:anchor>
              </w:drawing>
            </w:r>
          </w:p>
          <w:p w14:paraId="54C9F539" w14:textId="77777777" w:rsidR="003D38CE" w:rsidRDefault="003D38CE" w:rsidP="00C04B9B">
            <w:pPr>
              <w:pStyle w:val="Bu-Bildanker"/>
              <w:ind w:left="0"/>
              <w:rPr>
                <w:lang w:val="de-DE"/>
              </w:rPr>
            </w:pPr>
          </w:p>
          <w:p w14:paraId="62D15EF3" w14:textId="77777777" w:rsidR="003D38CE" w:rsidRPr="00D96012" w:rsidRDefault="003D38CE" w:rsidP="00C04B9B">
            <w:pPr>
              <w:pStyle w:val="Bu-Bildanker"/>
              <w:ind w:left="0"/>
              <w:rPr>
                <w:lang w:val="de-DE"/>
              </w:rPr>
            </w:pPr>
          </w:p>
        </w:tc>
        <w:tc>
          <w:tcPr>
            <w:tcW w:w="283" w:type="dxa"/>
            <w:tcMar>
              <w:left w:w="0" w:type="dxa"/>
              <w:right w:w="0" w:type="dxa"/>
            </w:tcMar>
            <w:vAlign w:val="bottom"/>
          </w:tcPr>
          <w:p w14:paraId="153488EA" w14:textId="77777777" w:rsidR="003D38CE" w:rsidRPr="00D96012" w:rsidRDefault="003D38CE" w:rsidP="00C04B9B">
            <w:pPr>
              <w:pStyle w:val="Bu-Bildanker"/>
              <w:rPr>
                <w:lang w:val="de-DE"/>
              </w:rPr>
            </w:pPr>
          </w:p>
        </w:tc>
        <w:tc>
          <w:tcPr>
            <w:tcW w:w="3685" w:type="dxa"/>
            <w:tcMar>
              <w:left w:w="0" w:type="dxa"/>
              <w:right w:w="0" w:type="dxa"/>
            </w:tcMar>
          </w:tcPr>
          <w:p w14:paraId="6656AE8C" w14:textId="6E5BF094" w:rsidR="003D38CE" w:rsidRDefault="00817B0F" w:rsidP="00817B0F">
            <w:pPr>
              <w:pStyle w:val="Bu-Bildanker"/>
              <w:ind w:left="0"/>
              <w:rPr>
                <w:lang w:val="de-DE"/>
              </w:rPr>
            </w:pPr>
            <w:r w:rsidRPr="003D38CE">
              <w:rPr>
                <w:noProof/>
              </w:rPr>
              <w:drawing>
                <wp:anchor distT="0" distB="0" distL="114300" distR="114300" simplePos="0" relativeHeight="251662336" behindDoc="0" locked="0" layoutInCell="1" allowOverlap="1" wp14:anchorId="35114A16" wp14:editId="7B88EA18">
                  <wp:simplePos x="0" y="0"/>
                  <wp:positionH relativeFrom="column">
                    <wp:posOffset>15240</wp:posOffset>
                  </wp:positionH>
                  <wp:positionV relativeFrom="paragraph">
                    <wp:posOffset>56708</wp:posOffset>
                  </wp:positionV>
                  <wp:extent cx="2276246" cy="152590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76246" cy="1525905"/>
                          </a:xfrm>
                          <a:prstGeom prst="rect">
                            <a:avLst/>
                          </a:prstGeom>
                        </pic:spPr>
                      </pic:pic>
                    </a:graphicData>
                  </a:graphic>
                  <wp14:sizeRelH relativeFrom="margin">
                    <wp14:pctWidth>0</wp14:pctWidth>
                  </wp14:sizeRelH>
                  <wp14:sizeRelV relativeFrom="margin">
                    <wp14:pctHeight>0</wp14:pctHeight>
                  </wp14:sizeRelV>
                </wp:anchor>
              </w:drawing>
            </w:r>
          </w:p>
          <w:p w14:paraId="2673138B" w14:textId="77777777" w:rsidR="003D38CE" w:rsidRDefault="003D38CE" w:rsidP="00C04B9B">
            <w:pPr>
              <w:pStyle w:val="Bu-Bildanker"/>
              <w:rPr>
                <w:lang w:val="de-DE"/>
              </w:rPr>
            </w:pPr>
          </w:p>
          <w:p w14:paraId="27C17771" w14:textId="77777777" w:rsidR="003D38CE" w:rsidRDefault="003D38CE" w:rsidP="00C04B9B">
            <w:pPr>
              <w:pStyle w:val="Bu-Bildanker"/>
              <w:rPr>
                <w:lang w:val="de-DE"/>
              </w:rPr>
            </w:pPr>
            <w:r>
              <w:rPr>
                <w:lang w:val="de-DE"/>
              </w:rPr>
              <w:t xml:space="preserve"> </w:t>
            </w:r>
          </w:p>
          <w:p w14:paraId="440FE984" w14:textId="77777777" w:rsidR="003D38CE" w:rsidRDefault="003D38CE" w:rsidP="00C04B9B">
            <w:pPr>
              <w:pStyle w:val="Bu-Bildanker"/>
              <w:rPr>
                <w:lang w:val="de-DE"/>
              </w:rPr>
            </w:pPr>
          </w:p>
          <w:p w14:paraId="317E4106" w14:textId="77777777" w:rsidR="003D38CE" w:rsidRDefault="003D38CE" w:rsidP="00C04B9B">
            <w:pPr>
              <w:pStyle w:val="Bu-Bildanker"/>
              <w:rPr>
                <w:lang w:val="de-DE"/>
              </w:rPr>
            </w:pPr>
          </w:p>
          <w:p w14:paraId="53915560" w14:textId="77777777" w:rsidR="003D38CE" w:rsidRDefault="003D38CE" w:rsidP="00C04B9B">
            <w:pPr>
              <w:pStyle w:val="Bu-Bildanker"/>
              <w:rPr>
                <w:lang w:val="de-DE"/>
              </w:rPr>
            </w:pPr>
          </w:p>
          <w:p w14:paraId="098527AF" w14:textId="77777777" w:rsidR="003D38CE" w:rsidRDefault="003D38CE" w:rsidP="00C04B9B">
            <w:pPr>
              <w:pStyle w:val="Bu-Bildanker"/>
              <w:rPr>
                <w:lang w:val="de-DE"/>
              </w:rPr>
            </w:pPr>
          </w:p>
          <w:p w14:paraId="545015F3" w14:textId="77777777" w:rsidR="003D38CE" w:rsidRPr="00D96012" w:rsidRDefault="003D38CE" w:rsidP="00C04B9B">
            <w:pPr>
              <w:pStyle w:val="Bu-Bildanker"/>
              <w:rPr>
                <w:lang w:val="de-DE"/>
              </w:rPr>
            </w:pPr>
          </w:p>
        </w:tc>
      </w:tr>
      <w:tr w:rsidR="003D38CE" w:rsidRPr="001E046B" w14:paraId="64C566B7" w14:textId="77777777" w:rsidTr="00C04B9B">
        <w:tc>
          <w:tcPr>
            <w:tcW w:w="3685" w:type="dxa"/>
            <w:tcMar>
              <w:left w:w="0" w:type="dxa"/>
              <w:right w:w="0" w:type="dxa"/>
            </w:tcMar>
          </w:tcPr>
          <w:p w14:paraId="35ED9DFB" w14:textId="7F2BD5CC" w:rsidR="003D38CE" w:rsidRPr="00080930" w:rsidRDefault="003D38CE" w:rsidP="00C04B9B">
            <w:pPr>
              <w:pStyle w:val="BU-Head"/>
            </w:pPr>
            <w:r w:rsidRPr="00080930">
              <w:t>Bild</w:t>
            </w:r>
            <w:r w:rsidR="00817B0F">
              <w:t xml:space="preserve"> 1</w:t>
            </w:r>
          </w:p>
          <w:p w14:paraId="77D273A8" w14:textId="7B10F42A" w:rsidR="003D38CE" w:rsidRPr="000E6CF9" w:rsidRDefault="006869AC" w:rsidP="00C04B9B">
            <w:pPr>
              <w:pStyle w:val="BU"/>
              <w:rPr>
                <w:spacing w:val="-5"/>
              </w:rPr>
            </w:pPr>
            <w:r w:rsidRPr="006869AC">
              <w:t>Bundeskanzler Olaf Scholz inspiziert im Beisein von Prof. Friedhelm Loh</w:t>
            </w:r>
            <w:r w:rsidR="00BC4D55">
              <w:t xml:space="preserve">, </w:t>
            </w:r>
            <w:r w:rsidR="00BC4D55" w:rsidRPr="00BC4D55">
              <w:t>Inhaber und Vorstandsvorsitzender der Friedhelm Loh Group,</w:t>
            </w:r>
            <w:r w:rsidRPr="006869AC">
              <w:t xml:space="preserve"> eine Kupferschiene für Stromverteilung</w:t>
            </w:r>
            <w:r>
              <w:t>.</w:t>
            </w:r>
          </w:p>
        </w:tc>
        <w:tc>
          <w:tcPr>
            <w:tcW w:w="283" w:type="dxa"/>
            <w:tcMar>
              <w:left w:w="0" w:type="dxa"/>
              <w:right w:w="0" w:type="dxa"/>
            </w:tcMar>
          </w:tcPr>
          <w:p w14:paraId="5FABED30" w14:textId="77777777" w:rsidR="003D38CE" w:rsidRPr="000E6CF9" w:rsidRDefault="003D38CE" w:rsidP="00C04B9B">
            <w:pPr>
              <w:pStyle w:val="Copytext"/>
            </w:pPr>
          </w:p>
        </w:tc>
        <w:tc>
          <w:tcPr>
            <w:tcW w:w="3685" w:type="dxa"/>
            <w:tcMar>
              <w:left w:w="0" w:type="dxa"/>
              <w:right w:w="0" w:type="dxa"/>
            </w:tcMar>
          </w:tcPr>
          <w:p w14:paraId="610CD79A" w14:textId="763CA619" w:rsidR="003D38CE" w:rsidRPr="000E6CF9" w:rsidRDefault="003D38CE" w:rsidP="00C04B9B">
            <w:pPr>
              <w:pStyle w:val="BU-Head"/>
            </w:pPr>
            <w:r w:rsidRPr="000E6CF9">
              <w:t>Bild</w:t>
            </w:r>
            <w:r w:rsidR="00817B0F">
              <w:t xml:space="preserve"> 2</w:t>
            </w:r>
          </w:p>
          <w:p w14:paraId="3551B24F" w14:textId="7936165F" w:rsidR="003D38CE" w:rsidRDefault="00457A93" w:rsidP="00457A93">
            <w:pPr>
              <w:pStyle w:val="BU"/>
            </w:pPr>
            <w:r>
              <w:t>Markus Asch (Mitte), CEO Rittal International und Rittal Software Systems, präsentiert dem norwegischen Premierminister Jonas Gahr Støre und Bundeskanzler Olaf Scholz den gemeinsamen Messeauftritt von Rittal</w:t>
            </w:r>
            <w:r w:rsidR="00BC4D55">
              <w:t xml:space="preserve"> und </w:t>
            </w:r>
            <w:r>
              <w:t>Eplan.</w:t>
            </w:r>
          </w:p>
          <w:p w14:paraId="44B81333" w14:textId="77777777" w:rsidR="003D38CE" w:rsidRPr="000E6CF9" w:rsidRDefault="003D38CE" w:rsidP="00C04B9B">
            <w:pPr>
              <w:pStyle w:val="BU"/>
            </w:pPr>
          </w:p>
        </w:tc>
      </w:tr>
      <w:tr w:rsidR="00C933FC" w:rsidRPr="00D2409E" w14:paraId="7DCE8617" w14:textId="77777777" w:rsidTr="00080930">
        <w:trPr>
          <w:trHeight w:hRule="exact" w:val="2494"/>
        </w:trPr>
        <w:tc>
          <w:tcPr>
            <w:tcW w:w="3685" w:type="dxa"/>
            <w:tcMar>
              <w:left w:w="0" w:type="dxa"/>
              <w:right w:w="0" w:type="dxa"/>
            </w:tcMar>
            <w:vAlign w:val="bottom"/>
          </w:tcPr>
          <w:p w14:paraId="77355567" w14:textId="7B3B45DC" w:rsidR="00F30C5A" w:rsidRDefault="003D38CE" w:rsidP="00AA6B3F">
            <w:pPr>
              <w:pStyle w:val="Bu-Bildanker"/>
              <w:ind w:left="0"/>
              <w:rPr>
                <w:lang w:val="de-DE"/>
              </w:rPr>
            </w:pPr>
            <w:r w:rsidRPr="003D38CE">
              <w:rPr>
                <w:noProof/>
                <w:lang w:val="de-DE"/>
              </w:rPr>
              <w:drawing>
                <wp:anchor distT="0" distB="0" distL="114300" distR="114300" simplePos="0" relativeHeight="251663360" behindDoc="0" locked="0" layoutInCell="1" allowOverlap="1" wp14:anchorId="6C920E11" wp14:editId="40B8EE50">
                  <wp:simplePos x="0" y="0"/>
                  <wp:positionH relativeFrom="column">
                    <wp:posOffset>17780</wp:posOffset>
                  </wp:positionH>
                  <wp:positionV relativeFrom="paragraph">
                    <wp:posOffset>-617855</wp:posOffset>
                  </wp:positionV>
                  <wp:extent cx="2286000" cy="1506855"/>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86000" cy="1506855"/>
                          </a:xfrm>
                          <a:prstGeom prst="rect">
                            <a:avLst/>
                          </a:prstGeom>
                        </pic:spPr>
                      </pic:pic>
                    </a:graphicData>
                  </a:graphic>
                  <wp14:sizeRelH relativeFrom="margin">
                    <wp14:pctWidth>0</wp14:pctWidth>
                  </wp14:sizeRelH>
                  <wp14:sizeRelV relativeFrom="margin">
                    <wp14:pctHeight>0</wp14:pctHeight>
                  </wp14:sizeRelV>
                </wp:anchor>
              </w:drawing>
            </w:r>
          </w:p>
          <w:p w14:paraId="1065B795" w14:textId="77777777" w:rsidR="00F30C5A" w:rsidRDefault="00F30C5A" w:rsidP="00AA6B3F">
            <w:pPr>
              <w:pStyle w:val="Bu-Bildanker"/>
              <w:ind w:left="0"/>
              <w:rPr>
                <w:lang w:val="de-DE"/>
              </w:rPr>
            </w:pPr>
          </w:p>
          <w:p w14:paraId="5AA025F9" w14:textId="41435668" w:rsidR="00AA6B3F" w:rsidRPr="00D96012" w:rsidRDefault="00AA6B3F" w:rsidP="00AA6B3F">
            <w:pPr>
              <w:pStyle w:val="Bu-Bildanker"/>
              <w:ind w:left="0"/>
              <w:rPr>
                <w:lang w:val="de-DE"/>
              </w:rPr>
            </w:pPr>
          </w:p>
        </w:tc>
        <w:tc>
          <w:tcPr>
            <w:tcW w:w="283" w:type="dxa"/>
            <w:tcMar>
              <w:left w:w="0" w:type="dxa"/>
              <w:right w:w="0" w:type="dxa"/>
            </w:tcMar>
            <w:vAlign w:val="bottom"/>
          </w:tcPr>
          <w:p w14:paraId="4CDD9AEC" w14:textId="77777777" w:rsidR="00C933FC" w:rsidRPr="00D96012" w:rsidRDefault="00C933FC" w:rsidP="00D80B69">
            <w:pPr>
              <w:pStyle w:val="Bu-Bildanker"/>
              <w:rPr>
                <w:lang w:val="de-DE"/>
              </w:rPr>
            </w:pPr>
          </w:p>
        </w:tc>
        <w:tc>
          <w:tcPr>
            <w:tcW w:w="3685" w:type="dxa"/>
            <w:tcMar>
              <w:left w:w="0" w:type="dxa"/>
              <w:right w:w="0" w:type="dxa"/>
            </w:tcMar>
          </w:tcPr>
          <w:p w14:paraId="068D853F" w14:textId="5BCBB3FB" w:rsidR="00936209" w:rsidRDefault="00B83093" w:rsidP="00D80B69">
            <w:pPr>
              <w:pStyle w:val="Bu-Bildanker"/>
              <w:rPr>
                <w:lang w:val="de-DE"/>
              </w:rPr>
            </w:pPr>
            <w:r w:rsidRPr="00B83093">
              <w:rPr>
                <w:noProof/>
                <w:lang w:val="de-DE"/>
              </w:rPr>
              <w:drawing>
                <wp:anchor distT="0" distB="0" distL="114300" distR="114300" simplePos="0" relativeHeight="251664384" behindDoc="0" locked="0" layoutInCell="1" allowOverlap="1" wp14:anchorId="6BD04C56" wp14:editId="5020D2F3">
                  <wp:simplePos x="0" y="0"/>
                  <wp:positionH relativeFrom="column">
                    <wp:posOffset>62865</wp:posOffset>
                  </wp:positionH>
                  <wp:positionV relativeFrom="paragraph">
                    <wp:posOffset>76417</wp:posOffset>
                  </wp:positionV>
                  <wp:extent cx="2258855" cy="1506855"/>
                  <wp:effectExtent l="0" t="0" r="8255"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58855" cy="1506855"/>
                          </a:xfrm>
                          <a:prstGeom prst="rect">
                            <a:avLst/>
                          </a:prstGeom>
                        </pic:spPr>
                      </pic:pic>
                    </a:graphicData>
                  </a:graphic>
                  <wp14:sizeRelH relativeFrom="margin">
                    <wp14:pctWidth>0</wp14:pctWidth>
                  </wp14:sizeRelH>
                  <wp14:sizeRelV relativeFrom="margin">
                    <wp14:pctHeight>0</wp14:pctHeight>
                  </wp14:sizeRelV>
                </wp:anchor>
              </w:drawing>
            </w:r>
          </w:p>
          <w:p w14:paraId="15ACCF64" w14:textId="661D71DD" w:rsidR="00936209" w:rsidRDefault="00936209" w:rsidP="00D80B69">
            <w:pPr>
              <w:pStyle w:val="Bu-Bildanker"/>
              <w:rPr>
                <w:lang w:val="de-DE"/>
              </w:rPr>
            </w:pPr>
          </w:p>
          <w:p w14:paraId="1EEE99E2" w14:textId="10A5374A" w:rsidR="00936209" w:rsidRDefault="00936209" w:rsidP="00D80B69">
            <w:pPr>
              <w:pStyle w:val="Bu-Bildanker"/>
              <w:rPr>
                <w:lang w:val="de-DE"/>
              </w:rPr>
            </w:pPr>
          </w:p>
          <w:p w14:paraId="7F4E65DC" w14:textId="20F61B61" w:rsidR="00936209" w:rsidRDefault="00936209" w:rsidP="00D80B69">
            <w:pPr>
              <w:pStyle w:val="Bu-Bildanker"/>
              <w:rPr>
                <w:lang w:val="de-DE"/>
              </w:rPr>
            </w:pPr>
          </w:p>
          <w:p w14:paraId="7E5F7A9C" w14:textId="77777777" w:rsidR="00936209" w:rsidRDefault="00936209" w:rsidP="00D80B69">
            <w:pPr>
              <w:pStyle w:val="Bu-Bildanker"/>
              <w:rPr>
                <w:lang w:val="de-DE"/>
              </w:rPr>
            </w:pPr>
          </w:p>
          <w:p w14:paraId="181B9F3B" w14:textId="77777777" w:rsidR="00936209" w:rsidRDefault="00936209" w:rsidP="00D80B69">
            <w:pPr>
              <w:pStyle w:val="Bu-Bildanker"/>
              <w:rPr>
                <w:lang w:val="de-DE"/>
              </w:rPr>
            </w:pPr>
          </w:p>
          <w:p w14:paraId="18C5477B" w14:textId="0B8DE438" w:rsidR="00936209" w:rsidRDefault="00936209" w:rsidP="00D80B69">
            <w:pPr>
              <w:pStyle w:val="Bu-Bildanker"/>
              <w:rPr>
                <w:lang w:val="de-DE"/>
              </w:rPr>
            </w:pPr>
            <w:r>
              <w:rPr>
                <w:lang w:val="de-DE"/>
              </w:rPr>
              <w:t xml:space="preserve"> </w:t>
            </w:r>
          </w:p>
          <w:p w14:paraId="28982EB8" w14:textId="77777777" w:rsidR="00936209" w:rsidRDefault="00936209" w:rsidP="00D80B69">
            <w:pPr>
              <w:pStyle w:val="Bu-Bildanker"/>
              <w:rPr>
                <w:lang w:val="de-DE"/>
              </w:rPr>
            </w:pPr>
          </w:p>
          <w:p w14:paraId="029B78E8" w14:textId="77777777" w:rsidR="00936209" w:rsidRDefault="00936209" w:rsidP="00D80B69">
            <w:pPr>
              <w:pStyle w:val="Bu-Bildanker"/>
              <w:rPr>
                <w:lang w:val="de-DE"/>
              </w:rPr>
            </w:pPr>
          </w:p>
          <w:p w14:paraId="6492C1F0" w14:textId="77777777" w:rsidR="00936209" w:rsidRDefault="00936209" w:rsidP="00D80B69">
            <w:pPr>
              <w:pStyle w:val="Bu-Bildanker"/>
              <w:rPr>
                <w:lang w:val="de-DE"/>
              </w:rPr>
            </w:pPr>
          </w:p>
          <w:p w14:paraId="0F1AF3F1" w14:textId="77777777" w:rsidR="00936209" w:rsidRDefault="00936209" w:rsidP="00D80B69">
            <w:pPr>
              <w:pStyle w:val="Bu-Bildanker"/>
              <w:rPr>
                <w:lang w:val="de-DE"/>
              </w:rPr>
            </w:pPr>
          </w:p>
          <w:p w14:paraId="6C8D24ED" w14:textId="4F56B423" w:rsidR="00936209" w:rsidRPr="00D96012" w:rsidRDefault="00936209" w:rsidP="00D80B69">
            <w:pPr>
              <w:pStyle w:val="Bu-Bildanker"/>
              <w:rPr>
                <w:lang w:val="de-DE"/>
              </w:rPr>
            </w:pPr>
          </w:p>
        </w:tc>
      </w:tr>
      <w:tr w:rsidR="00C933FC" w:rsidRPr="001E046B" w14:paraId="01FA39CF" w14:textId="77777777" w:rsidTr="00080930">
        <w:tc>
          <w:tcPr>
            <w:tcW w:w="3685" w:type="dxa"/>
            <w:tcMar>
              <w:left w:w="0" w:type="dxa"/>
              <w:right w:w="0" w:type="dxa"/>
            </w:tcMar>
          </w:tcPr>
          <w:p w14:paraId="76FB1311" w14:textId="546F96F7" w:rsidR="00C933FC" w:rsidRPr="00080930" w:rsidRDefault="00C933FC" w:rsidP="00D80B69">
            <w:pPr>
              <w:pStyle w:val="BU-Head"/>
            </w:pPr>
            <w:r w:rsidRPr="00080930">
              <w:t>Bild</w:t>
            </w:r>
            <w:r w:rsidR="00817B0F">
              <w:t xml:space="preserve"> 3</w:t>
            </w:r>
          </w:p>
          <w:p w14:paraId="191776FA" w14:textId="36540F4D" w:rsidR="00C933FC" w:rsidRPr="000E6CF9" w:rsidRDefault="00BC4D55" w:rsidP="00D80B69">
            <w:pPr>
              <w:pStyle w:val="BU"/>
              <w:rPr>
                <w:spacing w:val="-5"/>
              </w:rPr>
            </w:pPr>
            <w:r w:rsidRPr="00BC4D55">
              <w:t>Sichtlich beeindruckt zeigte sich Bundeskanzler Scholz, als er über den Messestand von Eplan und Rittal schritt. Begrüßt von Prof. Friedhelm Loh, Inhaber und Vorstandsvorsitzender der Friedhelm Loh Group, und Markus Asch, CEO Rittal International und Rittal Software Systems, lernte Scholz mit dem norwegischen Ministerpräsidenten Jonas Gahr Støre das breite Angebot der Innovationsführer kennen.</w:t>
            </w:r>
            <w:r w:rsidR="00817B0F">
              <w:t xml:space="preserve"> (Quelle: </w:t>
            </w:r>
            <w:r w:rsidR="00817B0F" w:rsidRPr="00817B0F">
              <w:t>picture alliance Rittal GmbH &amp; Co. KG</w:t>
            </w:r>
            <w:r w:rsidR="00817B0F">
              <w:t>)</w:t>
            </w:r>
          </w:p>
        </w:tc>
        <w:tc>
          <w:tcPr>
            <w:tcW w:w="283" w:type="dxa"/>
            <w:tcMar>
              <w:left w:w="0" w:type="dxa"/>
              <w:right w:w="0" w:type="dxa"/>
            </w:tcMar>
          </w:tcPr>
          <w:p w14:paraId="343C1BC7" w14:textId="77777777" w:rsidR="00C933FC" w:rsidRPr="000E6CF9" w:rsidRDefault="00C933FC" w:rsidP="00D80B69">
            <w:pPr>
              <w:pStyle w:val="Copytext"/>
            </w:pPr>
          </w:p>
        </w:tc>
        <w:tc>
          <w:tcPr>
            <w:tcW w:w="3685" w:type="dxa"/>
            <w:tcMar>
              <w:left w:w="0" w:type="dxa"/>
              <w:right w:w="0" w:type="dxa"/>
            </w:tcMar>
          </w:tcPr>
          <w:p w14:paraId="1FC4FF8E" w14:textId="66CA0566" w:rsidR="00B83093" w:rsidRPr="000E6CF9" w:rsidRDefault="00B83093" w:rsidP="00817B0F">
            <w:pPr>
              <w:pStyle w:val="BU-Head"/>
              <w:ind w:left="0"/>
            </w:pPr>
            <w:r w:rsidRPr="000E6CF9">
              <w:t>Bild</w:t>
            </w:r>
            <w:r w:rsidR="00817B0F">
              <w:t xml:space="preserve"> 4</w:t>
            </w:r>
          </w:p>
          <w:p w14:paraId="574EB81E" w14:textId="5ECB7634" w:rsidR="00B83093" w:rsidRPr="000E6CF9" w:rsidRDefault="00BC4D55" w:rsidP="00817B0F">
            <w:pPr>
              <w:pStyle w:val="BU"/>
              <w:ind w:left="0"/>
            </w:pPr>
            <w:r w:rsidRPr="00BC4D55">
              <w:t>Die Unternehmen präsentierten eindrucksvoll, wie die großen Transformationsprozesse in der Industrie gemeistert werden können – nach dem Prinzip der Kombination aus Software und Hardware.</w:t>
            </w:r>
            <w:r w:rsidR="00817B0F">
              <w:t xml:space="preserve"> (Quelle: </w:t>
            </w:r>
            <w:r w:rsidR="00817B0F" w:rsidRPr="00817B0F">
              <w:t>RonnyHartmann</w:t>
            </w:r>
            <w:r w:rsidR="00817B0F">
              <w:t>)</w:t>
            </w:r>
          </w:p>
        </w:tc>
      </w:tr>
    </w:tbl>
    <w:p w14:paraId="0C70AA0C" w14:textId="09D05FE4" w:rsidR="00D80B69" w:rsidRPr="000E6CF9" w:rsidRDefault="00D80B69" w:rsidP="00D80B69">
      <w:pPr>
        <w:pStyle w:val="BU"/>
      </w:pPr>
    </w:p>
    <w:p w14:paraId="77128A85" w14:textId="77777777" w:rsidR="003D38CE" w:rsidRDefault="003D38CE" w:rsidP="00D80B69">
      <w:pPr>
        <w:pStyle w:val="BU"/>
      </w:pPr>
    </w:p>
    <w:p w14:paraId="182D1F86" w14:textId="0C046AA3" w:rsidR="00817B0F" w:rsidRPr="00524193" w:rsidRDefault="00D80B69" w:rsidP="00B83093">
      <w:pPr>
        <w:pStyle w:val="BU"/>
      </w:pPr>
      <w:r w:rsidRPr="00D80B69">
        <w:t xml:space="preserve">Abdruck honorarfrei. Bitte geben Sie als Quelle Rittal GmbH &amp; Co. </w:t>
      </w:r>
      <w:r w:rsidRPr="00524193">
        <w:t>KG</w:t>
      </w:r>
      <w:r w:rsidR="00817B0F" w:rsidRPr="00524193">
        <w:t xml:space="preserve"> bzw. picture alliance Rittal GmbH &amp; Co. KG bei Bild 3 oder RonnyHartmann bei Bild 4</w:t>
      </w:r>
      <w:r w:rsidRPr="00524193">
        <w:t xml:space="preserve"> an.</w:t>
      </w:r>
    </w:p>
    <w:p w14:paraId="48433341" w14:textId="15813078" w:rsidR="00817B0F" w:rsidRPr="00524193" w:rsidRDefault="00817B0F" w:rsidP="00B83093">
      <w:pPr>
        <w:pStyle w:val="BU"/>
      </w:pPr>
      <w:r w:rsidRPr="00524193">
        <w:br w:type="page"/>
      </w:r>
    </w:p>
    <w:p w14:paraId="5512201A" w14:textId="463F18E4" w:rsidR="0030636B" w:rsidRPr="00C707D4" w:rsidRDefault="00D80B69" w:rsidP="00D80B69">
      <w:pPr>
        <w:pStyle w:val="Unternehmensportrait-H1"/>
      </w:pPr>
      <w:r>
        <w:lastRenderedPageBreak/>
        <w:t>Rittal</w:t>
      </w:r>
      <w:r w:rsidR="003D38CE">
        <w:t xml:space="preserve"> und Eplan</w:t>
      </w:r>
    </w:p>
    <w:p w14:paraId="336656F8" w14:textId="77777777" w:rsidR="00C707D4" w:rsidRPr="00C707D4" w:rsidRDefault="00C707D4" w:rsidP="00D80B69">
      <w:pPr>
        <w:pStyle w:val="Unternehmensportrait-Linie"/>
      </w:pPr>
    </w:p>
    <w:p w14:paraId="797D5853" w14:textId="193D277F" w:rsidR="006C7EF7" w:rsidRDefault="006C7EF7" w:rsidP="00D80B69">
      <w:pPr>
        <w:pStyle w:val="Unternehmensportrait"/>
        <w:jc w:val="left"/>
      </w:pPr>
      <w:r>
        <w:t>Rittal ist ein weltweit führender Anbieter für Schaltschranksysteme, Automatisierung und Infrastruktur mit den Bereichen Industrie, IT, Energy &amp; Power, Cooling und Service. Produkte und Lösungen von Rittal sind</w:t>
      </w:r>
      <w:r>
        <w:rPr>
          <w:spacing w:val="40"/>
        </w:rPr>
        <w:t xml:space="preserve"> </w:t>
      </w:r>
      <w:r>
        <w:t>in über 90 Prozent der Branchen weltweit im Einsatz – standardisiert, kundenindividuell, in bester Qualität. Unser Ansatz: Mit der Kombination aus Hardware- und Softwarekompetenzen optimieren und digitalisieren Rittal,</w:t>
      </w:r>
      <w:r>
        <w:rPr>
          <w:spacing w:val="20"/>
        </w:rPr>
        <w:t xml:space="preserve"> </w:t>
      </w:r>
      <w:r>
        <w:t>Rittal</w:t>
      </w:r>
      <w:r>
        <w:rPr>
          <w:spacing w:val="20"/>
        </w:rPr>
        <w:t xml:space="preserve"> </w:t>
      </w:r>
      <w:r>
        <w:t>Software</w:t>
      </w:r>
      <w:r>
        <w:rPr>
          <w:spacing w:val="20"/>
        </w:rPr>
        <w:t xml:space="preserve"> </w:t>
      </w:r>
      <w:r>
        <w:t>Systems</w:t>
      </w:r>
      <w:r>
        <w:rPr>
          <w:spacing w:val="20"/>
        </w:rPr>
        <w:t xml:space="preserve"> </w:t>
      </w:r>
      <w:r>
        <w:t>(Eplan,</w:t>
      </w:r>
      <w:r>
        <w:rPr>
          <w:spacing w:val="20"/>
        </w:rPr>
        <w:t xml:space="preserve"> </w:t>
      </w:r>
      <w:r>
        <w:t>Cideon</w:t>
      </w:r>
      <w:r>
        <w:rPr>
          <w:spacing w:val="20"/>
        </w:rPr>
        <w:t xml:space="preserve"> </w:t>
      </w:r>
      <w:r>
        <w:t>und</w:t>
      </w:r>
      <w:r>
        <w:rPr>
          <w:spacing w:val="20"/>
        </w:rPr>
        <w:t xml:space="preserve"> </w:t>
      </w:r>
      <w:r>
        <w:t>German</w:t>
      </w:r>
      <w:r>
        <w:rPr>
          <w:spacing w:val="20"/>
        </w:rPr>
        <w:t xml:space="preserve"> </w:t>
      </w:r>
      <w:r>
        <w:t>Edge</w:t>
      </w:r>
      <w:r>
        <w:rPr>
          <w:spacing w:val="20"/>
        </w:rPr>
        <w:t xml:space="preserve"> </w:t>
      </w:r>
      <w:r>
        <w:t>Cloud)</w:t>
      </w:r>
      <w:r>
        <w:rPr>
          <w:spacing w:val="20"/>
        </w:rPr>
        <w:t xml:space="preserve"> </w:t>
      </w:r>
      <w:r>
        <w:t>und</w:t>
      </w:r>
      <w:r>
        <w:rPr>
          <w:spacing w:val="20"/>
        </w:rPr>
        <w:t xml:space="preserve"> </w:t>
      </w:r>
      <w:r>
        <w:t>Rittal</w:t>
      </w:r>
      <w:r>
        <w:rPr>
          <w:spacing w:val="20"/>
        </w:rPr>
        <w:t xml:space="preserve"> </w:t>
      </w:r>
      <w:r>
        <w:t>Automation</w:t>
      </w:r>
      <w:r>
        <w:rPr>
          <w:spacing w:val="20"/>
        </w:rPr>
        <w:t xml:space="preserve"> </w:t>
      </w:r>
      <w:r>
        <w:t>Systems (RAS, Ehrt, Alfra) die Prozesse entlang der gesamten Wertschöpfungskette des Kunden, inklusive IT-Infrastruktur – vom Steuerungs- und Schaltanlagenbau über den Maschinenbau bis hin zu Fabrikbetreibern</w:t>
      </w:r>
      <w:r>
        <w:rPr>
          <w:spacing w:val="40"/>
        </w:rPr>
        <w:t xml:space="preserve"> </w:t>
      </w:r>
      <w:r>
        <w:t>oder der Energiebranche.</w:t>
      </w:r>
      <w:r w:rsidR="003D38CE">
        <w:t xml:space="preserve"> </w:t>
      </w:r>
      <w:r>
        <w:t>Unser Lieferversprechen: Rittal Serienprodukte werden in Deutschland innerhalb von 24, in Europa innerhalb von 48 Stunden geliefert.</w:t>
      </w:r>
    </w:p>
    <w:p w14:paraId="58B259AB" w14:textId="77777777" w:rsidR="006C7EF7" w:rsidRDefault="006C7EF7" w:rsidP="00D80B69">
      <w:pPr>
        <w:pStyle w:val="Unternehmensportrait-H2"/>
        <w:rPr>
          <w:spacing w:val="-2"/>
        </w:rPr>
      </w:pPr>
      <w:r>
        <w:t>Der</w:t>
      </w:r>
      <w:r>
        <w:rPr>
          <w:spacing w:val="4"/>
        </w:rPr>
        <w:t xml:space="preserve"> </w:t>
      </w:r>
      <w:r>
        <w:t>Kunde</w:t>
      </w:r>
      <w:r>
        <w:rPr>
          <w:spacing w:val="4"/>
        </w:rPr>
        <w:t xml:space="preserve"> </w:t>
      </w:r>
      <w:r>
        <w:t>im</w:t>
      </w:r>
      <w:r>
        <w:rPr>
          <w:spacing w:val="5"/>
        </w:rPr>
        <w:t xml:space="preserve"> </w:t>
      </w:r>
      <w:r>
        <w:rPr>
          <w:spacing w:val="-2"/>
        </w:rPr>
        <w:t>Fokus</w:t>
      </w:r>
    </w:p>
    <w:p w14:paraId="4D26D627" w14:textId="77777777" w:rsidR="006C7EF7" w:rsidRDefault="006C7EF7" w:rsidP="00D80B69">
      <w:pPr>
        <w:pStyle w:val="Unternehmensportrait"/>
        <w:jc w:val="left"/>
      </w:pPr>
      <w:r>
        <w:t xml:space="preserve">Die Steigerung von Effizienz und Produktivität über Automatisierung und Digitalisierung ist eine der größten Herausforderungen unserer Kunden. Dafür braucht es tiefgehendes Domänenwissen, die Kombination von </w:t>
      </w:r>
      <w:r>
        <w:rPr>
          <w:spacing w:val="-2"/>
        </w:rPr>
        <w:t>Hardware</w:t>
      </w:r>
      <w:r>
        <w:rPr>
          <w:spacing w:val="-3"/>
        </w:rPr>
        <w:t xml:space="preserve"> </w:t>
      </w:r>
      <w:r>
        <w:rPr>
          <w:spacing w:val="-2"/>
        </w:rPr>
        <w:t>und</w:t>
      </w:r>
      <w:r>
        <w:rPr>
          <w:spacing w:val="-3"/>
        </w:rPr>
        <w:t xml:space="preserve"> </w:t>
      </w:r>
      <w:r>
        <w:rPr>
          <w:spacing w:val="-2"/>
        </w:rPr>
        <w:t>Software</w:t>
      </w:r>
      <w:r>
        <w:rPr>
          <w:spacing w:val="-3"/>
        </w:rPr>
        <w:t xml:space="preserve"> </w:t>
      </w:r>
      <w:r>
        <w:rPr>
          <w:spacing w:val="-2"/>
        </w:rPr>
        <w:t>und</w:t>
      </w:r>
      <w:r>
        <w:rPr>
          <w:spacing w:val="-3"/>
        </w:rPr>
        <w:t xml:space="preserve"> </w:t>
      </w:r>
      <w:r>
        <w:rPr>
          <w:spacing w:val="-2"/>
        </w:rPr>
        <w:t>übergreifende</w:t>
      </w:r>
      <w:r>
        <w:rPr>
          <w:spacing w:val="-3"/>
        </w:rPr>
        <w:t xml:space="preserve"> </w:t>
      </w:r>
      <w:r>
        <w:rPr>
          <w:spacing w:val="-2"/>
        </w:rPr>
        <w:t>Zusammenarbeit.</w:t>
      </w:r>
      <w:r>
        <w:rPr>
          <w:spacing w:val="-3"/>
        </w:rPr>
        <w:t xml:space="preserve"> </w:t>
      </w:r>
      <w:r>
        <w:rPr>
          <w:spacing w:val="-2"/>
        </w:rPr>
        <w:t>Wir</w:t>
      </w:r>
      <w:r>
        <w:rPr>
          <w:spacing w:val="-3"/>
        </w:rPr>
        <w:t xml:space="preserve"> </w:t>
      </w:r>
      <w:r>
        <w:rPr>
          <w:spacing w:val="-2"/>
        </w:rPr>
        <w:t>sind</w:t>
      </w:r>
      <w:r>
        <w:rPr>
          <w:spacing w:val="-3"/>
        </w:rPr>
        <w:t xml:space="preserve"> </w:t>
      </w:r>
      <w:r>
        <w:rPr>
          <w:spacing w:val="-2"/>
        </w:rPr>
        <w:t>überzeugt:</w:t>
      </w:r>
      <w:r>
        <w:rPr>
          <w:spacing w:val="-3"/>
        </w:rPr>
        <w:t xml:space="preserve"> </w:t>
      </w:r>
      <w:r>
        <w:rPr>
          <w:spacing w:val="-2"/>
        </w:rPr>
        <w:t>Datenräume</w:t>
      </w:r>
      <w:r>
        <w:rPr>
          <w:spacing w:val="-3"/>
        </w:rPr>
        <w:t xml:space="preserve"> </w:t>
      </w:r>
      <w:r>
        <w:rPr>
          <w:spacing w:val="-2"/>
        </w:rPr>
        <w:t>zu</w:t>
      </w:r>
      <w:r>
        <w:rPr>
          <w:spacing w:val="-3"/>
        </w:rPr>
        <w:t xml:space="preserve"> </w:t>
      </w:r>
      <w:r>
        <w:rPr>
          <w:spacing w:val="-2"/>
        </w:rPr>
        <w:t>schaffen</w:t>
      </w:r>
      <w:r>
        <w:rPr>
          <w:spacing w:val="-3"/>
        </w:rPr>
        <w:t xml:space="preserve"> </w:t>
      </w:r>
      <w:r>
        <w:rPr>
          <w:spacing w:val="-2"/>
        </w:rPr>
        <w:t xml:space="preserve">und </w:t>
      </w:r>
      <w:r>
        <w:t>zu</w:t>
      </w:r>
      <w:r>
        <w:rPr>
          <w:spacing w:val="-2"/>
        </w:rPr>
        <w:t xml:space="preserve"> </w:t>
      </w:r>
      <w:r>
        <w:t>verbinden</w:t>
      </w:r>
      <w:r>
        <w:rPr>
          <w:spacing w:val="-2"/>
        </w:rPr>
        <w:t xml:space="preserve"> </w:t>
      </w:r>
      <w:r>
        <w:t>ist</w:t>
      </w:r>
      <w:r>
        <w:rPr>
          <w:spacing w:val="-2"/>
        </w:rPr>
        <w:t xml:space="preserve"> </w:t>
      </w:r>
      <w:r>
        <w:t>entscheidend</w:t>
      </w:r>
      <w:r>
        <w:rPr>
          <w:spacing w:val="-2"/>
        </w:rPr>
        <w:t xml:space="preserve"> </w:t>
      </w:r>
      <w:r>
        <w:t>für</w:t>
      </w:r>
      <w:r>
        <w:rPr>
          <w:spacing w:val="-2"/>
        </w:rPr>
        <w:t xml:space="preserve"> </w:t>
      </w:r>
      <w:r>
        <w:t>das</w:t>
      </w:r>
      <w:r>
        <w:rPr>
          <w:spacing w:val="-2"/>
        </w:rPr>
        <w:t xml:space="preserve"> </w:t>
      </w:r>
      <w:r>
        <w:t>Gelingen</w:t>
      </w:r>
      <w:r>
        <w:rPr>
          <w:spacing w:val="-2"/>
        </w:rPr>
        <w:t xml:space="preserve"> </w:t>
      </w:r>
      <w:r>
        <w:t>der</w:t>
      </w:r>
      <w:r>
        <w:rPr>
          <w:spacing w:val="-2"/>
        </w:rPr>
        <w:t xml:space="preserve"> </w:t>
      </w:r>
      <w:r>
        <w:t>industriellen</w:t>
      </w:r>
      <w:r>
        <w:rPr>
          <w:spacing w:val="-2"/>
        </w:rPr>
        <w:t xml:space="preserve"> </w:t>
      </w:r>
      <w:r>
        <w:t>Transformation.</w:t>
      </w:r>
      <w:r>
        <w:rPr>
          <w:spacing w:val="-2"/>
        </w:rPr>
        <w:t xml:space="preserve"> </w:t>
      </w:r>
      <w:r>
        <w:t>Das</w:t>
      </w:r>
      <w:r>
        <w:rPr>
          <w:spacing w:val="-2"/>
        </w:rPr>
        <w:t xml:space="preserve"> </w:t>
      </w:r>
      <w:r>
        <w:t>ist</w:t>
      </w:r>
      <w:r>
        <w:rPr>
          <w:spacing w:val="-2"/>
        </w:rPr>
        <w:t xml:space="preserve"> </w:t>
      </w:r>
      <w:r>
        <w:t>unsere</w:t>
      </w:r>
      <w:r>
        <w:rPr>
          <w:spacing w:val="-2"/>
        </w:rPr>
        <w:t xml:space="preserve"> </w:t>
      </w:r>
      <w:r>
        <w:t>Kompetenz. Eplan und Rittal treiben den Aufbau des Digitalen Zwillings von Maschinen und Anlagen voran und machen die Daten im Betrieb nutzbar. Cideon steigert die Datendurchgängigkeit rund um den digitalen Produktzwilling</w:t>
      </w:r>
      <w:r>
        <w:rPr>
          <w:spacing w:val="27"/>
        </w:rPr>
        <w:t xml:space="preserve"> </w:t>
      </w:r>
      <w:r>
        <w:t>mit</w:t>
      </w:r>
      <w:r>
        <w:rPr>
          <w:spacing w:val="27"/>
        </w:rPr>
        <w:t xml:space="preserve"> </w:t>
      </w:r>
      <w:r>
        <w:t>Expertise</w:t>
      </w:r>
      <w:r>
        <w:rPr>
          <w:spacing w:val="27"/>
        </w:rPr>
        <w:t xml:space="preserve"> </w:t>
      </w:r>
      <w:r>
        <w:t>in</w:t>
      </w:r>
      <w:r>
        <w:rPr>
          <w:spacing w:val="27"/>
        </w:rPr>
        <w:t xml:space="preserve"> </w:t>
      </w:r>
      <w:r>
        <w:t>CAD/CAM,</w:t>
      </w:r>
      <w:r>
        <w:rPr>
          <w:spacing w:val="27"/>
        </w:rPr>
        <w:t xml:space="preserve"> </w:t>
      </w:r>
      <w:r>
        <w:t>PDM/PLM</w:t>
      </w:r>
      <w:r>
        <w:rPr>
          <w:spacing w:val="27"/>
        </w:rPr>
        <w:t xml:space="preserve"> </w:t>
      </w:r>
      <w:r>
        <w:t>und</w:t>
      </w:r>
      <w:r>
        <w:rPr>
          <w:spacing w:val="27"/>
        </w:rPr>
        <w:t xml:space="preserve"> </w:t>
      </w:r>
      <w:r>
        <w:t>Produktkonfiguration.</w:t>
      </w:r>
      <w:r>
        <w:rPr>
          <w:spacing w:val="27"/>
        </w:rPr>
        <w:t xml:space="preserve"> </w:t>
      </w:r>
      <w:r>
        <w:t>Das</w:t>
      </w:r>
      <w:r>
        <w:rPr>
          <w:spacing w:val="27"/>
        </w:rPr>
        <w:t xml:space="preserve"> </w:t>
      </w:r>
      <w:r>
        <w:t>ONCITE</w:t>
      </w:r>
      <w:r>
        <w:rPr>
          <w:spacing w:val="27"/>
        </w:rPr>
        <w:t xml:space="preserve"> </w:t>
      </w:r>
      <w:r>
        <w:t>Digital</w:t>
      </w:r>
      <w:r>
        <w:rPr>
          <w:spacing w:val="27"/>
        </w:rPr>
        <w:t xml:space="preserve"> </w:t>
      </w:r>
      <w:r>
        <w:t>Production System</w:t>
      </w:r>
      <w:r>
        <w:rPr>
          <w:spacing w:val="22"/>
        </w:rPr>
        <w:t xml:space="preserve"> </w:t>
      </w:r>
      <w:r>
        <w:t>(DPS)</w:t>
      </w:r>
      <w:r>
        <w:rPr>
          <w:spacing w:val="22"/>
        </w:rPr>
        <w:t xml:space="preserve"> </w:t>
      </w:r>
      <w:r>
        <w:t>der</w:t>
      </w:r>
      <w:r>
        <w:rPr>
          <w:spacing w:val="22"/>
        </w:rPr>
        <w:t xml:space="preserve"> </w:t>
      </w:r>
      <w:r>
        <w:t>German</w:t>
      </w:r>
      <w:r>
        <w:rPr>
          <w:spacing w:val="22"/>
        </w:rPr>
        <w:t xml:space="preserve"> </w:t>
      </w:r>
      <w:r>
        <w:t>Edge</w:t>
      </w:r>
      <w:r>
        <w:rPr>
          <w:spacing w:val="22"/>
        </w:rPr>
        <w:t xml:space="preserve"> </w:t>
      </w:r>
      <w:r>
        <w:t>Cloud</w:t>
      </w:r>
      <w:r>
        <w:rPr>
          <w:spacing w:val="22"/>
        </w:rPr>
        <w:t xml:space="preserve"> </w:t>
      </w:r>
      <w:r>
        <w:t>macht</w:t>
      </w:r>
      <w:r>
        <w:rPr>
          <w:spacing w:val="22"/>
        </w:rPr>
        <w:t xml:space="preserve"> </w:t>
      </w:r>
      <w:r>
        <w:t>die</w:t>
      </w:r>
      <w:r>
        <w:rPr>
          <w:spacing w:val="22"/>
        </w:rPr>
        <w:t xml:space="preserve"> </w:t>
      </w:r>
      <w:r>
        <w:t>Daten</w:t>
      </w:r>
      <w:r>
        <w:rPr>
          <w:spacing w:val="22"/>
        </w:rPr>
        <w:t xml:space="preserve"> </w:t>
      </w:r>
      <w:r>
        <w:t>der</w:t>
      </w:r>
      <w:r>
        <w:rPr>
          <w:spacing w:val="22"/>
        </w:rPr>
        <w:t xml:space="preserve"> </w:t>
      </w:r>
      <w:r>
        <w:t>Fertigungsprozesse</w:t>
      </w:r>
      <w:r>
        <w:rPr>
          <w:spacing w:val="22"/>
        </w:rPr>
        <w:t xml:space="preserve"> </w:t>
      </w:r>
      <w:r>
        <w:t>transparent</w:t>
      </w:r>
      <w:r>
        <w:rPr>
          <w:spacing w:val="22"/>
        </w:rPr>
        <w:t xml:space="preserve"> </w:t>
      </w:r>
      <w:r>
        <w:t>und</w:t>
      </w:r>
      <w:r>
        <w:rPr>
          <w:spacing w:val="22"/>
        </w:rPr>
        <w:t xml:space="preserve"> </w:t>
      </w:r>
      <w:r>
        <w:t>damit optimierbar – bis hin zum Energiemanagement über den Digitalen Fertigungszwilling.</w:t>
      </w:r>
    </w:p>
    <w:p w14:paraId="65F2789F" w14:textId="77777777" w:rsidR="006C7EF7" w:rsidRDefault="006C7EF7" w:rsidP="00D80B69">
      <w:pPr>
        <w:pStyle w:val="Unternehmensportrait-H2"/>
      </w:pPr>
      <w:r>
        <w:t>Nachhaltigkeit</w:t>
      </w:r>
    </w:p>
    <w:p w14:paraId="220A5F87" w14:textId="77777777" w:rsidR="006C7EF7" w:rsidRDefault="006C7EF7" w:rsidP="00D80B69">
      <w:pPr>
        <w:pStyle w:val="Unternehmensportrait"/>
        <w:jc w:val="left"/>
      </w:pPr>
      <w:r>
        <w:t>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Product Carbon Footprint unserer Produkte sowie Lösungen, die unsere Kunden in der Erreichung ihrer Klimaziele unterstützen.</w:t>
      </w:r>
    </w:p>
    <w:p w14:paraId="02FF89E0" w14:textId="77777777" w:rsidR="006C7EF7" w:rsidRDefault="006C7EF7" w:rsidP="00D80B69">
      <w:pPr>
        <w:pStyle w:val="Unternehmensportrait-H2"/>
        <w:rPr>
          <w:spacing w:val="-2"/>
        </w:rPr>
      </w:pPr>
      <w:r>
        <w:t>Familienunternehmen</w:t>
      </w:r>
      <w:r>
        <w:rPr>
          <w:spacing w:val="18"/>
        </w:rPr>
        <w:t xml:space="preserve"> </w:t>
      </w:r>
      <w:r>
        <w:t>und</w:t>
      </w:r>
      <w:r>
        <w:rPr>
          <w:spacing w:val="18"/>
        </w:rPr>
        <w:t xml:space="preserve"> </w:t>
      </w:r>
      <w:r>
        <w:t>Global</w:t>
      </w:r>
      <w:r>
        <w:rPr>
          <w:spacing w:val="18"/>
        </w:rPr>
        <w:t xml:space="preserve"> </w:t>
      </w:r>
      <w:r>
        <w:rPr>
          <w:spacing w:val="-2"/>
        </w:rPr>
        <w:t>Player</w:t>
      </w:r>
    </w:p>
    <w:p w14:paraId="205902F6" w14:textId="4EF4E59D" w:rsidR="006C7EF7" w:rsidRDefault="006C7EF7" w:rsidP="00D80B69">
      <w:pPr>
        <w:pStyle w:val="Unternehmensportrait"/>
        <w:jc w:val="left"/>
      </w:pPr>
      <w:r>
        <w:t>Rittal wurde im Jahr 1961 gegründet und ist das größte Unternehmen der inhabergeführten Friedhelm Loh Group. Die Unternehmensgruppe ist mit über 12 Produktionsstätten und mehr als 95 Tochtergesellschaften international erfolgreich. Das Familienunternehmen beschäftigt über 12.</w:t>
      </w:r>
      <w:r w:rsidR="000E6CF9">
        <w:t>1</w:t>
      </w:r>
      <w:r>
        <w:t>00 Mitarbeiter und erzielte im Jahr 202</w:t>
      </w:r>
      <w:r w:rsidR="000E6CF9">
        <w:t>3</w:t>
      </w:r>
      <w:r>
        <w:t xml:space="preserve"> einen Umsatz von 3 Milliarden Euro. 2023 wurde die Friedhelm Loh Group als „Best Place to Learn“ und „Arbeitgeber der Zukunft“ ausgezeichnet. Rittal erhielt</w:t>
      </w:r>
      <w:r w:rsidR="004305EE">
        <w:t xml:space="preserve"> 2024 zum dritten Mal in Folge</w:t>
      </w:r>
      <w:r>
        <w:t xml:space="preserve"> das Top 100-Siegel als eines der innovativsten mittelständischen Unternehmen in Deutschland.</w:t>
      </w:r>
    </w:p>
    <w:p w14:paraId="11D34DC5" w14:textId="77777777" w:rsidR="006C7EF7" w:rsidRDefault="006C7EF7" w:rsidP="00D80B69">
      <w:pPr>
        <w:pStyle w:val="Unternehmensportrait"/>
        <w:jc w:val="left"/>
      </w:pPr>
    </w:p>
    <w:p w14:paraId="725B4419" w14:textId="77777777" w:rsidR="006C7EF7" w:rsidRDefault="006C7EF7" w:rsidP="00D80B69">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www.rittal.de</w:t>
      </w:r>
      <w:r>
        <w:rPr>
          <w:spacing w:val="19"/>
        </w:rPr>
        <w:t xml:space="preserve"> </w:t>
      </w:r>
      <w:r>
        <w:t>und</w:t>
      </w:r>
      <w:r>
        <w:rPr>
          <w:spacing w:val="19"/>
        </w:rPr>
        <w:t xml:space="preserve"> </w:t>
      </w:r>
      <w:r>
        <w:t>www.friedhelm-loh-</w:t>
      </w:r>
      <w:r>
        <w:rPr>
          <w:spacing w:val="-2"/>
        </w:rPr>
        <w:t>group.de.</w:t>
      </w:r>
    </w:p>
    <w:p w14:paraId="32506280" w14:textId="77777777" w:rsidR="0030636B" w:rsidRPr="00DA78A6" w:rsidRDefault="0030636B" w:rsidP="00D80B69">
      <w:pPr>
        <w:pStyle w:val="Unternehmensportrait-Linie"/>
      </w:pPr>
    </w:p>
    <w:p w14:paraId="50DFA63C" w14:textId="77777777" w:rsidR="0030636B" w:rsidRPr="000E7A2C" w:rsidRDefault="0030636B" w:rsidP="00D80B69">
      <w:pPr>
        <w:pStyle w:val="Unternehmensportrait"/>
        <w:jc w:val="left"/>
      </w:pPr>
    </w:p>
    <w:p w14:paraId="2EF92E8E" w14:textId="77777777" w:rsidR="009E3CD4" w:rsidRPr="00681C6A" w:rsidRDefault="009E3CD4" w:rsidP="00D80B69">
      <w:pPr>
        <w:pStyle w:val="Unternehmenkommunikation"/>
        <w:jc w:val="left"/>
      </w:pPr>
      <w:r w:rsidRPr="00681C6A">
        <w:t>Unternehmenskommunikation</w:t>
      </w:r>
    </w:p>
    <w:p w14:paraId="287BC080" w14:textId="77777777" w:rsidR="009E3CD4" w:rsidRPr="008E3C61" w:rsidRDefault="009E3CD4" w:rsidP="00D80B69">
      <w:pPr>
        <w:pStyle w:val="Unternehmenkommunikation"/>
        <w:jc w:val="left"/>
      </w:pPr>
      <w:r w:rsidRPr="008E3C61">
        <w:t>Dr. Carola Hilbrand</w:t>
      </w:r>
      <w:r w:rsidRPr="008E3C61">
        <w:tab/>
        <w:t>Rittal GmbH &amp; Co. KG</w:t>
      </w:r>
    </w:p>
    <w:p w14:paraId="2E94A9D8" w14:textId="77777777" w:rsidR="009E3CD4" w:rsidRPr="00681C6A" w:rsidRDefault="009E3CD4" w:rsidP="00D80B69">
      <w:pPr>
        <w:pStyle w:val="Unternehmenkommunikation"/>
        <w:jc w:val="left"/>
      </w:pPr>
      <w:r>
        <w:t>Corporate</w:t>
      </w:r>
      <w:r w:rsidRPr="00681C6A">
        <w:t xml:space="preserve"> &amp; Brand Communications</w:t>
      </w:r>
      <w:r w:rsidRPr="00681C6A">
        <w:tab/>
        <w:t>Auf dem Stützelberg</w:t>
      </w:r>
    </w:p>
    <w:p w14:paraId="184497EA" w14:textId="77777777" w:rsidR="009E3CD4" w:rsidRPr="00681C6A" w:rsidRDefault="009E3CD4" w:rsidP="00D80B69">
      <w:pPr>
        <w:pStyle w:val="Unternehmenkommunikation"/>
        <w:jc w:val="left"/>
      </w:pPr>
      <w:r w:rsidRPr="00681C6A">
        <w:t>Tel.: 02772/505-2</w:t>
      </w:r>
      <w:r>
        <w:t>527</w:t>
      </w:r>
      <w:r w:rsidRPr="00681C6A">
        <w:tab/>
        <w:t>35745 Herborn</w:t>
      </w:r>
    </w:p>
    <w:p w14:paraId="1A84BAAF" w14:textId="77777777" w:rsidR="009E3CD4" w:rsidRPr="006F5E94" w:rsidRDefault="009E3CD4" w:rsidP="00D80B69">
      <w:pPr>
        <w:pStyle w:val="Unternehmenkommunikation"/>
        <w:jc w:val="left"/>
        <w:rPr>
          <w:color w:val="auto"/>
        </w:rPr>
      </w:pPr>
      <w:r>
        <w:t>hilbrand</w:t>
      </w:r>
      <w:r w:rsidRPr="00681C6A">
        <w:t>.</w:t>
      </w:r>
      <w:r>
        <w:t>c</w:t>
      </w:r>
      <w:r w:rsidRPr="00681C6A">
        <w:t>@rittal.de</w:t>
      </w:r>
      <w:r w:rsidRPr="00681C6A">
        <w:tab/>
      </w:r>
      <w:hyperlink r:id="rId12" w:history="1">
        <w:r w:rsidRPr="006F5E94">
          <w:rPr>
            <w:rStyle w:val="Hyperlink"/>
            <w:color w:val="auto"/>
            <w:u w:val="none"/>
          </w:rPr>
          <w:t>www.rittal.de</w:t>
        </w:r>
      </w:hyperlink>
    </w:p>
    <w:p w14:paraId="3F727DFE" w14:textId="77777777" w:rsidR="001E046B" w:rsidRDefault="001E046B" w:rsidP="001E046B">
      <w:pPr>
        <w:pStyle w:val="Unternehmensportrait"/>
        <w:jc w:val="left"/>
        <w:rPr>
          <w:noProof/>
          <w:spacing w:val="-4"/>
        </w:rPr>
      </w:pPr>
    </w:p>
    <w:p w14:paraId="265847CD" w14:textId="77777777" w:rsidR="001E046B" w:rsidRDefault="001E046B" w:rsidP="001E046B">
      <w:pPr>
        <w:pStyle w:val="Unternehmensportrait"/>
        <w:jc w:val="left"/>
        <w:rPr>
          <w:noProof/>
          <w:spacing w:val="-4"/>
        </w:rPr>
      </w:pPr>
    </w:p>
    <w:p w14:paraId="6026B746" w14:textId="77777777" w:rsidR="00D96012" w:rsidRDefault="00D96012" w:rsidP="00D96012">
      <w:pPr>
        <w:pStyle w:val="Unternehmensportrait"/>
        <w:jc w:val="left"/>
        <w:rPr>
          <w:noProof/>
        </w:rPr>
      </w:pPr>
    </w:p>
    <w:p w14:paraId="39763639" w14:textId="02E44A31" w:rsidR="00A73C13" w:rsidRDefault="00A73C13" w:rsidP="00D96012">
      <w:pPr>
        <w:pStyle w:val="Unternehmensportrait-H1"/>
      </w:pPr>
    </w:p>
    <w:sectPr w:rsidR="00A73C13" w:rsidSect="002016FD">
      <w:headerReference w:type="even" r:id="rId13"/>
      <w:headerReference w:type="default" r:id="rId14"/>
      <w:footerReference w:type="even" r:id="rId15"/>
      <w:footerReference w:type="default" r:id="rId16"/>
      <w:headerReference w:type="first" r:id="rId17"/>
      <w:footerReference w:type="first" r:id="rId18"/>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073C5E" w14:textId="77777777" w:rsidR="004B15E3" w:rsidRDefault="004B15E3" w:rsidP="00C437B6">
      <w:r>
        <w:separator/>
      </w:r>
    </w:p>
  </w:endnote>
  <w:endnote w:type="continuationSeparator" w:id="0">
    <w:p w14:paraId="0F33FB57" w14:textId="77777777" w:rsidR="004B15E3" w:rsidRDefault="004B15E3" w:rsidP="00C43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D5ACF" w14:textId="77777777" w:rsidR="00DD2EC9" w:rsidRDefault="00DD2EC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B567F" w14:textId="77777777" w:rsidR="00202595" w:rsidRDefault="006270D1">
    <w:pPr>
      <w:pStyle w:val="Fuzeile"/>
    </w:pPr>
    <w:r w:rsidRPr="006270D1">
      <w:rPr>
        <w:noProof/>
      </w:rPr>
      <w:drawing>
        <wp:anchor distT="0" distB="0" distL="0" distR="0" simplePos="0" relativeHeight="251657728" behindDoc="0" locked="0" layoutInCell="1" allowOverlap="0" wp14:anchorId="370ED1DB" wp14:editId="4E95934D">
          <wp:simplePos x="0" y="0"/>
          <wp:positionH relativeFrom="margin">
            <wp:posOffset>-970691</wp:posOffset>
          </wp:positionH>
          <wp:positionV relativeFrom="topMargin">
            <wp:posOffset>9789459</wp:posOffset>
          </wp:positionV>
          <wp:extent cx="7771280" cy="582706"/>
          <wp:effectExtent l="19050" t="0" r="0" b="0"/>
          <wp:wrapThrough wrapText="bothSides">
            <wp:wrapPolygon edited="0">
              <wp:start x="-53" y="0"/>
              <wp:lineTo x="-53" y="21214"/>
              <wp:lineTo x="21595" y="21214"/>
              <wp:lineTo x="21595" y="0"/>
              <wp:lineTo x="-53" y="0"/>
            </wp:wrapPolygon>
          </wp:wrapThrough>
          <wp:docPr id="29" name="Grafik 6" descr="R_Stationery_BGw_GER_4c_FLG.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_Stationery_BGw_GER_4c_FLG.wmf"/>
                  <pic:cNvPicPr/>
                </pic:nvPicPr>
                <pic:blipFill>
                  <a:blip r:embed="rId1"/>
                  <a:stretch>
                    <a:fillRect/>
                  </a:stretch>
                </pic:blipFill>
                <pic:spPr>
                  <a:xfrm>
                    <a:off x="0" y="0"/>
                    <a:ext cx="7773670" cy="581660"/>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5BCFBE" w14:textId="77777777" w:rsidR="00DD2EC9" w:rsidRDefault="00DD2EC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125A48" w14:textId="77777777" w:rsidR="004B15E3" w:rsidRDefault="004B15E3" w:rsidP="00C437B6">
      <w:r>
        <w:separator/>
      </w:r>
    </w:p>
  </w:footnote>
  <w:footnote w:type="continuationSeparator" w:id="0">
    <w:p w14:paraId="19346E06" w14:textId="77777777" w:rsidR="004B15E3" w:rsidRDefault="004B15E3" w:rsidP="00C43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107AF" w14:textId="77777777" w:rsidR="00DD2EC9" w:rsidRDefault="00DD2EC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EAFF3A" w14:textId="269213AD" w:rsidR="00202595" w:rsidRDefault="00A73AD3">
    <w:pPr>
      <w:kinsoku w:val="0"/>
      <w:overflowPunct w:val="0"/>
      <w:spacing w:line="14" w:lineRule="auto"/>
      <w:rPr>
        <w:rFonts w:ascii="Times New Roman" w:hAnsi="Times New Roman" w:cs="Times New Roman"/>
        <w:sz w:val="20"/>
        <w:szCs w:val="20"/>
      </w:rPr>
    </w:pPr>
    <w:r>
      <w:rPr>
        <w:rFonts w:ascii="Times New Roman" w:hAnsi="Times New Roman" w:cs="Times New Roman"/>
        <w:noProof/>
        <w:sz w:val="20"/>
        <w:szCs w:val="20"/>
      </w:rPr>
      <mc:AlternateContent>
        <mc:Choice Requires="wps">
          <w:drawing>
            <wp:anchor distT="0" distB="0" distL="114300" distR="114300" simplePos="0" relativeHeight="251660800" behindDoc="0" locked="0" layoutInCell="1" allowOverlap="1" wp14:anchorId="4D09AC6A" wp14:editId="3194344D">
              <wp:simplePos x="0" y="0"/>
              <wp:positionH relativeFrom="margin">
                <wp:align>left</wp:align>
              </wp:positionH>
              <wp:positionV relativeFrom="paragraph">
                <wp:posOffset>418465</wp:posOffset>
              </wp:positionV>
              <wp:extent cx="3689405" cy="508884"/>
              <wp:effectExtent l="0" t="0" r="25400" b="24765"/>
              <wp:wrapNone/>
              <wp:docPr id="4" name="Textfeld 4"/>
              <wp:cNvGraphicFramePr/>
              <a:graphic xmlns:a="http://schemas.openxmlformats.org/drawingml/2006/main">
                <a:graphicData uri="http://schemas.microsoft.com/office/word/2010/wordprocessingShape">
                  <wps:wsp>
                    <wps:cNvSpPr txBox="1"/>
                    <wps:spPr>
                      <a:xfrm>
                        <a:off x="0" y="0"/>
                        <a:ext cx="3689405" cy="508884"/>
                      </a:xfrm>
                      <a:prstGeom prst="rect">
                        <a:avLst/>
                      </a:prstGeom>
                      <a:solidFill>
                        <a:sysClr val="window" lastClr="FFFFFF"/>
                      </a:solidFill>
                      <a:ln w="6350">
                        <a:solidFill>
                          <a:prstClr val="black"/>
                        </a:solidFill>
                      </a:ln>
                    </wps:spPr>
                    <wps:txbx>
                      <w:txbxContent>
                        <w:p w14:paraId="4CAEFCFB" w14:textId="77777777" w:rsidR="00A73AD3" w:rsidRDefault="00A73AD3" w:rsidP="00A73AD3">
                          <w:r w:rsidRPr="00AC0443">
                            <w:t>Rittal, Eplan, Cideon und German Edge Cloud auf der</w:t>
                          </w:r>
                        </w:p>
                        <w:p w14:paraId="702C03B2" w14:textId="77777777" w:rsidR="00A73AD3" w:rsidRPr="00AC0443" w:rsidRDefault="00A73AD3" w:rsidP="00A73AD3">
                          <w:r>
                            <w:t xml:space="preserve">Hannover Messe 2024, Halle 11, Stand E6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D09AC6A" id="_x0000_t202" coordsize="21600,21600" o:spt="202" path="m,l,21600r21600,l21600,xe">
              <v:stroke joinstyle="miter"/>
              <v:path gradientshapeok="t" o:connecttype="rect"/>
            </v:shapetype>
            <v:shape id="Textfeld 4" o:spid="_x0000_s1026" type="#_x0000_t202" style="position:absolute;margin-left:0;margin-top:32.95pt;width:290.5pt;height:40.05pt;z-index:251660800;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" fillcolor="window" strokeweight=".5pt">
              <v:textbox>
                <w:txbxContent>
                  <w:p w14:paraId="4CAEFCFB" w14:textId="77777777" w:rsidR="00A73AD3" w:rsidRDefault="00A73AD3" w:rsidP="00A73AD3">
                    <w:r w:rsidRPr="00AC0443">
                      <w:t>Rittal, Eplan, Cideon und German Edge Cloud auf der</w:t>
                    </w:r>
                  </w:p>
                  <w:p w14:paraId="702C03B2" w14:textId="77777777" w:rsidR="00A73AD3" w:rsidRPr="00AC0443" w:rsidRDefault="00A73AD3" w:rsidP="00A73AD3">
                    <w:r>
                      <w:t xml:space="preserve">Hannover Messe 2024, Halle 11, Stand E6 </w:t>
                    </w:r>
                  </w:p>
                </w:txbxContent>
              </v:textbox>
              <w10:wrap anchorx="margin"/>
            </v:shape>
          </w:pict>
        </mc:Fallback>
      </mc:AlternateContent>
    </w:r>
    <w:r w:rsidR="0011102D" w:rsidRPr="0011102D">
      <w:rPr>
        <w:rFonts w:ascii="Times New Roman" w:hAnsi="Times New Roman" w:cs="Times New Roman"/>
        <w:noProof/>
        <w:sz w:val="20"/>
        <w:szCs w:val="20"/>
      </w:rPr>
      <w:drawing>
        <wp:anchor distT="0" distB="0" distL="114300" distR="114300" simplePos="0" relativeHeight="251656704" behindDoc="1" locked="0" layoutInCell="1" allowOverlap="1" wp14:anchorId="4C9886F2" wp14:editId="3537CBED">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F8632E">
      <w:rPr>
        <w:noProof/>
        <w:sz w:val="16"/>
        <w:szCs w:val="16"/>
      </w:rPr>
      <mc:AlternateContent>
        <mc:Choice Requires="wps">
          <w:drawing>
            <wp:anchor distT="0" distB="0" distL="114300" distR="114300" simplePos="0" relativeHeight="251658752" behindDoc="1" locked="0" layoutInCell="0" allowOverlap="1" wp14:anchorId="00F58628" wp14:editId="48A095BF">
              <wp:simplePos x="0" y="0"/>
              <wp:positionH relativeFrom="page">
                <wp:posOffset>864235</wp:posOffset>
              </wp:positionH>
              <wp:positionV relativeFrom="page">
                <wp:posOffset>449580</wp:posOffset>
              </wp:positionV>
              <wp:extent cx="1485900" cy="351790"/>
              <wp:effectExtent l="0" t="1905" r="254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58628" id="Text Box 1" o:spid="_x0000_s1027" type="#_x0000_t202" style="position:absolute;margin-left:68.05pt;margin-top:35.4pt;width:117pt;height:27.7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" o:allowincell="f" filled="f" stroked="f">
              <v:textbox inset="0,0,0,0">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017362" w14:textId="77777777" w:rsidR="00DD2EC9" w:rsidRDefault="00DD2E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0A725979"/>
    <w:multiLevelType w:val="hybridMultilevel"/>
    <w:tmpl w:val="7F2078B8"/>
    <w:lvl w:ilvl="0" w:tplc="5E8A4E12">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 w:numId="12" w16cid:durableId="24819772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bordersDoNotSurroundHeader/>
  <w:bordersDoNotSurroundFooter/>
  <w:hideSpellingErrors/>
  <w:hideGrammaticalErrors/>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128D4"/>
    <w:rsid w:val="00022489"/>
    <w:rsid w:val="00027B50"/>
    <w:rsid w:val="00034685"/>
    <w:rsid w:val="00037FD6"/>
    <w:rsid w:val="00047B15"/>
    <w:rsid w:val="00052DD2"/>
    <w:rsid w:val="00080930"/>
    <w:rsid w:val="000902CE"/>
    <w:rsid w:val="000E0C93"/>
    <w:rsid w:val="000E6CF9"/>
    <w:rsid w:val="000E7A2C"/>
    <w:rsid w:val="0011102D"/>
    <w:rsid w:val="00114302"/>
    <w:rsid w:val="00145F70"/>
    <w:rsid w:val="001519D2"/>
    <w:rsid w:val="001657BC"/>
    <w:rsid w:val="00196FD1"/>
    <w:rsid w:val="001A2A9D"/>
    <w:rsid w:val="001B189F"/>
    <w:rsid w:val="001B7268"/>
    <w:rsid w:val="001D555B"/>
    <w:rsid w:val="001D6722"/>
    <w:rsid w:val="001E046B"/>
    <w:rsid w:val="001E78D8"/>
    <w:rsid w:val="002016FD"/>
    <w:rsid w:val="00202595"/>
    <w:rsid w:val="00225DDC"/>
    <w:rsid w:val="0023718F"/>
    <w:rsid w:val="002464D0"/>
    <w:rsid w:val="00274BBB"/>
    <w:rsid w:val="002C00E6"/>
    <w:rsid w:val="002C6615"/>
    <w:rsid w:val="002D2830"/>
    <w:rsid w:val="002E1F7F"/>
    <w:rsid w:val="002F01D6"/>
    <w:rsid w:val="0030636B"/>
    <w:rsid w:val="0031514E"/>
    <w:rsid w:val="00367B14"/>
    <w:rsid w:val="003702E6"/>
    <w:rsid w:val="00394BA2"/>
    <w:rsid w:val="00397E80"/>
    <w:rsid w:val="003A13A0"/>
    <w:rsid w:val="003A73BD"/>
    <w:rsid w:val="003A7EAF"/>
    <w:rsid w:val="003B413C"/>
    <w:rsid w:val="003C464D"/>
    <w:rsid w:val="003D38CE"/>
    <w:rsid w:val="00406571"/>
    <w:rsid w:val="00424077"/>
    <w:rsid w:val="0042557E"/>
    <w:rsid w:val="004305EE"/>
    <w:rsid w:val="00445DA2"/>
    <w:rsid w:val="00454741"/>
    <w:rsid w:val="00455B4F"/>
    <w:rsid w:val="00456F1A"/>
    <w:rsid w:val="00457A93"/>
    <w:rsid w:val="004643E3"/>
    <w:rsid w:val="004845A9"/>
    <w:rsid w:val="004860F9"/>
    <w:rsid w:val="00486A98"/>
    <w:rsid w:val="00492F6D"/>
    <w:rsid w:val="004B15E3"/>
    <w:rsid w:val="004D56BD"/>
    <w:rsid w:val="004F229F"/>
    <w:rsid w:val="00507518"/>
    <w:rsid w:val="00512F78"/>
    <w:rsid w:val="00513BB5"/>
    <w:rsid w:val="00524193"/>
    <w:rsid w:val="005467FA"/>
    <w:rsid w:val="0055018D"/>
    <w:rsid w:val="00556081"/>
    <w:rsid w:val="0057573C"/>
    <w:rsid w:val="00580F46"/>
    <w:rsid w:val="00584C14"/>
    <w:rsid w:val="00587901"/>
    <w:rsid w:val="005A4D6C"/>
    <w:rsid w:val="005D33D3"/>
    <w:rsid w:val="005D499E"/>
    <w:rsid w:val="005D7486"/>
    <w:rsid w:val="005E12E5"/>
    <w:rsid w:val="005F08B8"/>
    <w:rsid w:val="005F47D3"/>
    <w:rsid w:val="006102D4"/>
    <w:rsid w:val="00613397"/>
    <w:rsid w:val="006270D1"/>
    <w:rsid w:val="00636DF2"/>
    <w:rsid w:val="006467B0"/>
    <w:rsid w:val="00650E38"/>
    <w:rsid w:val="00654F16"/>
    <w:rsid w:val="00681C6A"/>
    <w:rsid w:val="006869AC"/>
    <w:rsid w:val="006A2213"/>
    <w:rsid w:val="006C0224"/>
    <w:rsid w:val="006C2B8D"/>
    <w:rsid w:val="006C6990"/>
    <w:rsid w:val="006C7EF7"/>
    <w:rsid w:val="006D5EAA"/>
    <w:rsid w:val="006E6BC6"/>
    <w:rsid w:val="00701182"/>
    <w:rsid w:val="007315EA"/>
    <w:rsid w:val="007379AB"/>
    <w:rsid w:val="007568B6"/>
    <w:rsid w:val="00760BC1"/>
    <w:rsid w:val="0076134F"/>
    <w:rsid w:val="00772338"/>
    <w:rsid w:val="00780478"/>
    <w:rsid w:val="00793927"/>
    <w:rsid w:val="007C2C27"/>
    <w:rsid w:val="007C45EF"/>
    <w:rsid w:val="007D60A7"/>
    <w:rsid w:val="007D7AE2"/>
    <w:rsid w:val="00801528"/>
    <w:rsid w:val="00805E8F"/>
    <w:rsid w:val="00817B0F"/>
    <w:rsid w:val="008820BC"/>
    <w:rsid w:val="00886E96"/>
    <w:rsid w:val="00893419"/>
    <w:rsid w:val="00895E52"/>
    <w:rsid w:val="008C7A4A"/>
    <w:rsid w:val="008E6CA4"/>
    <w:rsid w:val="008F6918"/>
    <w:rsid w:val="009058E3"/>
    <w:rsid w:val="00936209"/>
    <w:rsid w:val="00947C4F"/>
    <w:rsid w:val="00996B25"/>
    <w:rsid w:val="009A0F9D"/>
    <w:rsid w:val="009B652A"/>
    <w:rsid w:val="009D1121"/>
    <w:rsid w:val="009D411D"/>
    <w:rsid w:val="009D709C"/>
    <w:rsid w:val="009E0DC3"/>
    <w:rsid w:val="009E3CD4"/>
    <w:rsid w:val="009E4D10"/>
    <w:rsid w:val="009F3123"/>
    <w:rsid w:val="00A0608C"/>
    <w:rsid w:val="00A23870"/>
    <w:rsid w:val="00A51035"/>
    <w:rsid w:val="00A51E5F"/>
    <w:rsid w:val="00A60990"/>
    <w:rsid w:val="00A66242"/>
    <w:rsid w:val="00A71BED"/>
    <w:rsid w:val="00A73AD3"/>
    <w:rsid w:val="00A73C13"/>
    <w:rsid w:val="00A90FC3"/>
    <w:rsid w:val="00AA6A2B"/>
    <w:rsid w:val="00AA6B3F"/>
    <w:rsid w:val="00AC391D"/>
    <w:rsid w:val="00AD5C77"/>
    <w:rsid w:val="00AE1565"/>
    <w:rsid w:val="00B317B0"/>
    <w:rsid w:val="00B42CC3"/>
    <w:rsid w:val="00B5087C"/>
    <w:rsid w:val="00B70890"/>
    <w:rsid w:val="00B734B0"/>
    <w:rsid w:val="00B75E7A"/>
    <w:rsid w:val="00B83093"/>
    <w:rsid w:val="00B921A4"/>
    <w:rsid w:val="00B9325B"/>
    <w:rsid w:val="00BC4D55"/>
    <w:rsid w:val="00BD1E6B"/>
    <w:rsid w:val="00BE2E55"/>
    <w:rsid w:val="00C0410E"/>
    <w:rsid w:val="00C0502B"/>
    <w:rsid w:val="00C35632"/>
    <w:rsid w:val="00C40907"/>
    <w:rsid w:val="00C437B6"/>
    <w:rsid w:val="00C707D4"/>
    <w:rsid w:val="00C7714F"/>
    <w:rsid w:val="00C85246"/>
    <w:rsid w:val="00C933FC"/>
    <w:rsid w:val="00C9738B"/>
    <w:rsid w:val="00CA28D3"/>
    <w:rsid w:val="00CB1B61"/>
    <w:rsid w:val="00CC229D"/>
    <w:rsid w:val="00CC3274"/>
    <w:rsid w:val="00CC5599"/>
    <w:rsid w:val="00CC57AA"/>
    <w:rsid w:val="00CD7C6C"/>
    <w:rsid w:val="00CE7016"/>
    <w:rsid w:val="00CF051E"/>
    <w:rsid w:val="00CF7702"/>
    <w:rsid w:val="00CF7C38"/>
    <w:rsid w:val="00D02577"/>
    <w:rsid w:val="00D02D5B"/>
    <w:rsid w:val="00D109A1"/>
    <w:rsid w:val="00D134B7"/>
    <w:rsid w:val="00D205F9"/>
    <w:rsid w:val="00D2409E"/>
    <w:rsid w:val="00D33181"/>
    <w:rsid w:val="00D80B69"/>
    <w:rsid w:val="00D81A25"/>
    <w:rsid w:val="00D81D27"/>
    <w:rsid w:val="00D92FEF"/>
    <w:rsid w:val="00D96012"/>
    <w:rsid w:val="00DA0AC1"/>
    <w:rsid w:val="00DA57C2"/>
    <w:rsid w:val="00DA78A6"/>
    <w:rsid w:val="00DB2848"/>
    <w:rsid w:val="00DC7953"/>
    <w:rsid w:val="00DC7BEC"/>
    <w:rsid w:val="00DD2EC9"/>
    <w:rsid w:val="00DD48DF"/>
    <w:rsid w:val="00DF07BE"/>
    <w:rsid w:val="00DF3CF6"/>
    <w:rsid w:val="00E00382"/>
    <w:rsid w:val="00E02D8D"/>
    <w:rsid w:val="00E10E51"/>
    <w:rsid w:val="00E32DF6"/>
    <w:rsid w:val="00E4364C"/>
    <w:rsid w:val="00E43B92"/>
    <w:rsid w:val="00E46942"/>
    <w:rsid w:val="00E46A64"/>
    <w:rsid w:val="00E55341"/>
    <w:rsid w:val="00E6463F"/>
    <w:rsid w:val="00EB1ED8"/>
    <w:rsid w:val="00ED3D20"/>
    <w:rsid w:val="00EE2E8D"/>
    <w:rsid w:val="00EE437A"/>
    <w:rsid w:val="00F239E2"/>
    <w:rsid w:val="00F30C5A"/>
    <w:rsid w:val="00F34793"/>
    <w:rsid w:val="00F46C85"/>
    <w:rsid w:val="00F53B77"/>
    <w:rsid w:val="00F56180"/>
    <w:rsid w:val="00F61379"/>
    <w:rsid w:val="00F8632E"/>
    <w:rsid w:val="00F90E37"/>
    <w:rsid w:val="00F956CF"/>
    <w:rsid w:val="00FB1403"/>
    <w:rsid w:val="00FC3A8C"/>
    <w:rsid w:val="00FD4CFC"/>
    <w:rsid w:val="00FE547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EF2DCC"/>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styleId="berarbeitung">
    <w:name w:val="Revision"/>
    <w:hidden/>
    <w:uiPriority w:val="99"/>
    <w:semiHidden/>
    <w:rsid w:val="00D81A25"/>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rittal.de"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1048</Words>
  <Characters>7099</Characters>
  <Application>Microsoft Office Word</Application>
  <DocSecurity>0</DocSecurity>
  <Lines>169</Lines>
  <Paragraphs>37</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8110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Hannah Kathrine Weber</cp:lastModifiedBy>
  <cp:revision>4</cp:revision>
  <cp:lastPrinted>2024-04-22T12:41:00Z</cp:lastPrinted>
  <dcterms:created xsi:type="dcterms:W3CDTF">2024-04-22T15:19:00Z</dcterms:created>
  <dcterms:modified xsi:type="dcterms:W3CDTF">2024-04-23T05:21:00Z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ies>
</file>