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A3018" w14:textId="77F39854" w:rsidR="00642B2C" w:rsidRPr="00131311" w:rsidRDefault="00642B2C" w:rsidP="00642B2C">
      <w:pPr>
        <w:pStyle w:val="berschrift-H2"/>
        <w:rPr>
          <w:lang w:val="es-ES"/>
        </w:rPr>
      </w:pPr>
      <w:r w:rsidRPr="00131311">
        <w:rPr>
          <w:lang w:val="es-ES"/>
        </w:rPr>
        <w:t xml:space="preserve">MSF 2025 </w:t>
      </w:r>
    </w:p>
    <w:p w14:paraId="32B3E2DC" w14:textId="0C6D3747" w:rsidR="00642B2C" w:rsidRPr="00131311" w:rsidRDefault="00131311" w:rsidP="00642B2C">
      <w:pPr>
        <w:pStyle w:val="berschrift-H1"/>
        <w:ind w:right="1786"/>
        <w:rPr>
          <w:color w:val="auto"/>
          <w:lang w:val="es-ES"/>
        </w:rPr>
      </w:pPr>
      <w:proofErr w:type="spellStart"/>
      <w:r>
        <w:rPr>
          <w:color w:val="auto"/>
          <w:lang w:val="es-ES"/>
        </w:rPr>
        <w:t>Eplan</w:t>
      </w:r>
      <w:proofErr w:type="spellEnd"/>
      <w:r>
        <w:rPr>
          <w:color w:val="auto"/>
          <w:lang w:val="es-ES"/>
        </w:rPr>
        <w:t xml:space="preserve"> y Rittal: Automatización preparada para el futuro en ingeniería eléctrica</w:t>
      </w:r>
    </w:p>
    <w:p w14:paraId="3A12D91B" w14:textId="55D412DE" w:rsidR="00642B2C" w:rsidRPr="00131311" w:rsidRDefault="00642B2C" w:rsidP="00642B2C">
      <w:pPr>
        <w:pStyle w:val="Ort-Datum"/>
        <w:rPr>
          <w:highlight w:val="yellow"/>
          <w:lang w:val="es-ES"/>
        </w:rPr>
      </w:pPr>
      <w:r w:rsidRPr="00131311">
        <w:rPr>
          <w:lang w:val="es-ES"/>
        </w:rPr>
        <w:t>Herborn/Monheim, 2</w:t>
      </w:r>
      <w:r w:rsidR="00131311">
        <w:rPr>
          <w:lang w:val="es-ES"/>
        </w:rPr>
        <w:t>7</w:t>
      </w:r>
      <w:r w:rsidRPr="00131311">
        <w:rPr>
          <w:lang w:val="es-ES"/>
        </w:rPr>
        <w:t xml:space="preserve"> de octubre de 2025</w:t>
      </w:r>
    </w:p>
    <w:p w14:paraId="001FA9B8" w14:textId="4A02823D" w:rsidR="00642B2C" w:rsidRPr="00131311" w:rsidRDefault="00642B2C" w:rsidP="00131311">
      <w:pPr>
        <w:spacing w:line="320" w:lineRule="exact"/>
        <w:ind w:right="1219"/>
        <w:jc w:val="both"/>
        <w:rPr>
          <w:b/>
          <w:bCs/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>La IA está en l</w:t>
      </w:r>
      <w:r w:rsidR="00131311">
        <w:rPr>
          <w:b/>
          <w:sz w:val="20"/>
          <w:lang w:val="es-ES"/>
        </w:rPr>
        <w:t xml:space="preserve">a parrilla </w:t>
      </w:r>
      <w:r w:rsidRPr="00131311">
        <w:rPr>
          <w:b/>
          <w:sz w:val="20"/>
          <w:lang w:val="es-ES"/>
        </w:rPr>
        <w:t>de salida. La expectativa es enorme. Pero, ¿cómo puede la industria aprovechar sus oportunidades y llevar la automatización al siguiente nivel con</w:t>
      </w:r>
      <w:r w:rsidR="00131311">
        <w:rPr>
          <w:b/>
          <w:sz w:val="20"/>
          <w:lang w:val="es-ES"/>
        </w:rPr>
        <w:t xml:space="preserve"> la</w:t>
      </w:r>
      <w:r w:rsidRPr="00131311">
        <w:rPr>
          <w:b/>
          <w:sz w:val="20"/>
          <w:lang w:val="es-ES"/>
        </w:rPr>
        <w:t xml:space="preserve"> IA? </w:t>
      </w:r>
      <w:proofErr w:type="spellStart"/>
      <w:r w:rsidRPr="00131311">
        <w:rPr>
          <w:b/>
          <w:sz w:val="20"/>
          <w:lang w:val="es-ES"/>
        </w:rPr>
        <w:t>Eplan</w:t>
      </w:r>
      <w:proofErr w:type="spellEnd"/>
      <w:r w:rsidRPr="00131311">
        <w:rPr>
          <w:b/>
          <w:sz w:val="20"/>
          <w:lang w:val="es-ES"/>
        </w:rPr>
        <w:t xml:space="preserve">, Rittal y Rittal </w:t>
      </w:r>
      <w:proofErr w:type="spellStart"/>
      <w:r w:rsidRPr="00131311">
        <w:rPr>
          <w:b/>
          <w:sz w:val="20"/>
          <w:lang w:val="es-ES"/>
        </w:rPr>
        <w:t>Automation</w:t>
      </w:r>
      <w:proofErr w:type="spellEnd"/>
      <w:r w:rsidRPr="00131311">
        <w:rPr>
          <w:b/>
          <w:sz w:val="20"/>
          <w:lang w:val="es-ES"/>
        </w:rPr>
        <w:t xml:space="preserve"> </w:t>
      </w:r>
      <w:proofErr w:type="spellStart"/>
      <w:r w:rsidRPr="00131311">
        <w:rPr>
          <w:b/>
          <w:sz w:val="20"/>
          <w:lang w:val="es-ES"/>
        </w:rPr>
        <w:t>Systems</w:t>
      </w:r>
      <w:proofErr w:type="spellEnd"/>
      <w:r w:rsidRPr="00131311">
        <w:rPr>
          <w:b/>
          <w:sz w:val="20"/>
          <w:lang w:val="es-ES"/>
        </w:rPr>
        <w:t xml:space="preserve"> darán respuestas en </w:t>
      </w:r>
      <w:r w:rsidR="00131311">
        <w:rPr>
          <w:b/>
          <w:sz w:val="20"/>
          <w:lang w:val="es-ES"/>
        </w:rPr>
        <w:t xml:space="preserve">la </w:t>
      </w:r>
      <w:r w:rsidRPr="00131311">
        <w:rPr>
          <w:b/>
          <w:sz w:val="20"/>
          <w:lang w:val="es-ES"/>
        </w:rPr>
        <w:t>SPS 2025 bajo el lema "</w:t>
      </w:r>
      <w:proofErr w:type="spellStart"/>
      <w:r w:rsidRPr="00131311">
        <w:rPr>
          <w:b/>
          <w:sz w:val="20"/>
          <w:lang w:val="es-ES"/>
        </w:rPr>
        <w:t>Automati</w:t>
      </w:r>
      <w:r w:rsidR="00131311">
        <w:rPr>
          <w:b/>
          <w:sz w:val="20"/>
          <w:lang w:val="es-ES"/>
        </w:rPr>
        <w:t>on</w:t>
      </w:r>
      <w:proofErr w:type="spellEnd"/>
      <w:r w:rsidRPr="00131311">
        <w:rPr>
          <w:b/>
          <w:sz w:val="20"/>
          <w:lang w:val="es-ES"/>
        </w:rPr>
        <w:t xml:space="preserve"> – </w:t>
      </w:r>
      <w:r w:rsidR="00131311">
        <w:rPr>
          <w:b/>
          <w:sz w:val="20"/>
          <w:lang w:val="es-ES"/>
        </w:rPr>
        <w:t xml:space="preserve">Do </w:t>
      </w:r>
      <w:proofErr w:type="spellStart"/>
      <w:r w:rsidR="00131311">
        <w:rPr>
          <w:b/>
          <w:sz w:val="20"/>
          <w:lang w:val="es-ES"/>
        </w:rPr>
        <w:t>it</w:t>
      </w:r>
      <w:proofErr w:type="spellEnd"/>
      <w:r w:rsidRPr="00131311">
        <w:rPr>
          <w:b/>
          <w:sz w:val="20"/>
          <w:lang w:val="es-ES"/>
        </w:rPr>
        <w:t xml:space="preserve">". ¿Cómo? </w:t>
      </w:r>
      <w:r w:rsidR="00131311">
        <w:rPr>
          <w:b/>
          <w:sz w:val="20"/>
          <w:lang w:val="es-ES"/>
        </w:rPr>
        <w:t>Mediante p</w:t>
      </w:r>
      <w:r w:rsidRPr="00131311">
        <w:rPr>
          <w:b/>
          <w:sz w:val="20"/>
          <w:lang w:val="es-ES"/>
        </w:rPr>
        <w:t xml:space="preserve">rocesos digitalizados de forma coherente </w:t>
      </w:r>
      <w:r w:rsidR="00131311">
        <w:rPr>
          <w:b/>
          <w:sz w:val="20"/>
          <w:lang w:val="es-ES"/>
        </w:rPr>
        <w:t>y la</w:t>
      </w:r>
      <w:r w:rsidRPr="00131311">
        <w:rPr>
          <w:b/>
          <w:sz w:val="20"/>
          <w:lang w:val="es-ES"/>
        </w:rPr>
        <w:t xml:space="preserve"> interacción inteligente de software, hardware y automatización. Los ingenieros eléctricos </w:t>
      </w:r>
      <w:r w:rsidR="00131311">
        <w:rPr>
          <w:b/>
          <w:sz w:val="20"/>
          <w:lang w:val="es-ES"/>
        </w:rPr>
        <w:t>podrán</w:t>
      </w:r>
      <w:r w:rsidRPr="00131311">
        <w:rPr>
          <w:b/>
          <w:sz w:val="20"/>
          <w:lang w:val="es-ES"/>
        </w:rPr>
        <w:t xml:space="preserve"> </w:t>
      </w:r>
      <w:r w:rsidR="00131311">
        <w:rPr>
          <w:b/>
          <w:sz w:val="20"/>
          <w:lang w:val="es-ES"/>
        </w:rPr>
        <w:t>ver</w:t>
      </w:r>
      <w:r w:rsidRPr="00131311">
        <w:rPr>
          <w:b/>
          <w:sz w:val="20"/>
          <w:lang w:val="es-ES"/>
        </w:rPr>
        <w:t xml:space="preserve"> cómo se </w:t>
      </w:r>
      <w:r w:rsidR="00131311">
        <w:rPr>
          <w:b/>
          <w:sz w:val="20"/>
          <w:lang w:val="es-ES"/>
        </w:rPr>
        <w:t>traduce esto</w:t>
      </w:r>
      <w:r w:rsidRPr="00131311">
        <w:rPr>
          <w:b/>
          <w:sz w:val="20"/>
          <w:lang w:val="es-ES"/>
        </w:rPr>
        <w:t xml:space="preserve"> en la práctica visitando el stand de las empresas. </w:t>
      </w:r>
      <w:r w:rsidR="00131311">
        <w:rPr>
          <w:b/>
          <w:sz w:val="20"/>
          <w:lang w:val="es-ES"/>
        </w:rPr>
        <w:t>Entre los</w:t>
      </w:r>
      <w:r w:rsidRPr="00131311">
        <w:rPr>
          <w:b/>
          <w:sz w:val="20"/>
          <w:lang w:val="es-ES"/>
        </w:rPr>
        <w:t xml:space="preserve"> aspectos más destacados </w:t>
      </w:r>
      <w:r w:rsidR="00131311">
        <w:rPr>
          <w:b/>
          <w:sz w:val="20"/>
          <w:lang w:val="es-ES"/>
        </w:rPr>
        <w:t>se incluyen</w:t>
      </w:r>
      <w:r w:rsidRPr="00131311">
        <w:rPr>
          <w:b/>
          <w:sz w:val="20"/>
          <w:lang w:val="es-ES"/>
        </w:rPr>
        <w:t xml:space="preserve"> casos de uso de</w:t>
      </w:r>
      <w:r w:rsidR="00131311">
        <w:rPr>
          <w:b/>
          <w:sz w:val="20"/>
          <w:lang w:val="es-ES"/>
        </w:rPr>
        <w:t xml:space="preserve"> la</w:t>
      </w:r>
      <w:r w:rsidRPr="00131311">
        <w:rPr>
          <w:b/>
          <w:sz w:val="20"/>
          <w:lang w:val="es-ES"/>
        </w:rPr>
        <w:t xml:space="preserve"> IA, como </w:t>
      </w:r>
      <w:proofErr w:type="spellStart"/>
      <w:r w:rsidRPr="00131311">
        <w:rPr>
          <w:b/>
          <w:sz w:val="20"/>
          <w:lang w:val="es-ES"/>
        </w:rPr>
        <w:t>Eplan</w:t>
      </w:r>
      <w:proofErr w:type="spellEnd"/>
      <w:r w:rsidRPr="00131311">
        <w:rPr>
          <w:b/>
          <w:sz w:val="20"/>
          <w:lang w:val="es-ES"/>
        </w:rPr>
        <w:t xml:space="preserve"> </w:t>
      </w:r>
      <w:proofErr w:type="spellStart"/>
      <w:r w:rsidRPr="00131311">
        <w:rPr>
          <w:b/>
          <w:sz w:val="20"/>
          <w:lang w:val="es-ES"/>
        </w:rPr>
        <w:t>Copilot</w:t>
      </w:r>
      <w:proofErr w:type="spellEnd"/>
      <w:r w:rsidRPr="00131311">
        <w:rPr>
          <w:b/>
          <w:sz w:val="20"/>
          <w:lang w:val="es-ES"/>
        </w:rPr>
        <w:t xml:space="preserve"> y </w:t>
      </w:r>
      <w:proofErr w:type="spellStart"/>
      <w:r w:rsidRPr="00131311">
        <w:rPr>
          <w:b/>
          <w:sz w:val="20"/>
          <w:lang w:val="es-ES"/>
        </w:rPr>
        <w:t>Automated</w:t>
      </w:r>
      <w:proofErr w:type="spellEnd"/>
      <w:r w:rsidRPr="00131311">
        <w:rPr>
          <w:b/>
          <w:sz w:val="20"/>
          <w:lang w:val="es-ES"/>
        </w:rPr>
        <w:t xml:space="preserve"> 3D </w:t>
      </w:r>
      <w:proofErr w:type="spellStart"/>
      <w:r w:rsidRPr="00131311">
        <w:rPr>
          <w:b/>
          <w:sz w:val="20"/>
          <w:lang w:val="es-ES"/>
        </w:rPr>
        <w:t>Design</w:t>
      </w:r>
      <w:proofErr w:type="spellEnd"/>
      <w:r w:rsidRPr="00131311">
        <w:rPr>
          <w:b/>
          <w:sz w:val="20"/>
          <w:lang w:val="es-ES"/>
        </w:rPr>
        <w:t xml:space="preserve">, nuevos enfoques que utilizan el </w:t>
      </w:r>
      <w:proofErr w:type="spellStart"/>
      <w:r w:rsidRPr="00131311">
        <w:rPr>
          <w:b/>
          <w:sz w:val="20"/>
          <w:lang w:val="es-ES"/>
        </w:rPr>
        <w:t>Asset</w:t>
      </w:r>
      <w:proofErr w:type="spellEnd"/>
      <w:r w:rsidRPr="00131311">
        <w:rPr>
          <w:b/>
          <w:sz w:val="20"/>
          <w:lang w:val="es-ES"/>
        </w:rPr>
        <w:t xml:space="preserve"> </w:t>
      </w:r>
      <w:proofErr w:type="spellStart"/>
      <w:r w:rsidRPr="00131311">
        <w:rPr>
          <w:b/>
          <w:sz w:val="20"/>
          <w:lang w:val="es-ES"/>
        </w:rPr>
        <w:t>Administration</w:t>
      </w:r>
      <w:proofErr w:type="spellEnd"/>
      <w:r w:rsidRPr="00131311">
        <w:rPr>
          <w:b/>
          <w:sz w:val="20"/>
          <w:lang w:val="es-ES"/>
        </w:rPr>
        <w:t xml:space="preserve"> Shell para </w:t>
      </w:r>
      <w:proofErr w:type="spellStart"/>
      <w:r w:rsidRPr="00131311">
        <w:rPr>
          <w:b/>
          <w:sz w:val="20"/>
          <w:lang w:val="es-ES"/>
        </w:rPr>
        <w:t>Product</w:t>
      </w:r>
      <w:proofErr w:type="spellEnd"/>
      <w:r w:rsidRPr="00131311">
        <w:rPr>
          <w:b/>
          <w:sz w:val="20"/>
          <w:lang w:val="es-ES"/>
        </w:rPr>
        <w:t xml:space="preserve"> Change </w:t>
      </w:r>
      <w:proofErr w:type="spellStart"/>
      <w:r w:rsidRPr="00131311">
        <w:rPr>
          <w:b/>
          <w:sz w:val="20"/>
          <w:lang w:val="es-ES"/>
        </w:rPr>
        <w:t>Notification</w:t>
      </w:r>
      <w:proofErr w:type="spellEnd"/>
      <w:r w:rsidRPr="00131311">
        <w:rPr>
          <w:b/>
          <w:sz w:val="20"/>
          <w:lang w:val="es-ES"/>
        </w:rPr>
        <w:t xml:space="preserve"> (PCN) y </w:t>
      </w:r>
      <w:proofErr w:type="spellStart"/>
      <w:r w:rsidRPr="00131311">
        <w:rPr>
          <w:b/>
          <w:sz w:val="20"/>
          <w:lang w:val="es-ES"/>
        </w:rPr>
        <w:t>Eplan</w:t>
      </w:r>
      <w:proofErr w:type="spellEnd"/>
      <w:r w:rsidRPr="00131311">
        <w:rPr>
          <w:b/>
          <w:sz w:val="20"/>
          <w:lang w:val="es-ES"/>
        </w:rPr>
        <w:t xml:space="preserve"> </w:t>
      </w:r>
      <w:proofErr w:type="spellStart"/>
      <w:r w:rsidRPr="00131311">
        <w:rPr>
          <w:b/>
          <w:sz w:val="20"/>
          <w:lang w:val="es-ES"/>
        </w:rPr>
        <w:t>Platform</w:t>
      </w:r>
      <w:proofErr w:type="spellEnd"/>
      <w:r w:rsidRPr="00131311">
        <w:rPr>
          <w:b/>
          <w:sz w:val="20"/>
          <w:lang w:val="es-ES"/>
        </w:rPr>
        <w:t xml:space="preserve"> 2026. Las innovaciones de automatización y hardware incluyen el nuevo sistema de manipulación de cables de Rittal </w:t>
      </w:r>
      <w:proofErr w:type="spellStart"/>
      <w:r w:rsidRPr="00131311">
        <w:rPr>
          <w:b/>
          <w:sz w:val="20"/>
          <w:lang w:val="es-ES"/>
        </w:rPr>
        <w:t>Automation</w:t>
      </w:r>
      <w:proofErr w:type="spellEnd"/>
      <w:r w:rsidRPr="00131311">
        <w:rPr>
          <w:b/>
          <w:sz w:val="20"/>
          <w:lang w:val="es-ES"/>
        </w:rPr>
        <w:t xml:space="preserve"> </w:t>
      </w:r>
      <w:proofErr w:type="spellStart"/>
      <w:r w:rsidRPr="00131311">
        <w:rPr>
          <w:b/>
          <w:sz w:val="20"/>
          <w:lang w:val="es-ES"/>
        </w:rPr>
        <w:t>Systems</w:t>
      </w:r>
      <w:proofErr w:type="spellEnd"/>
      <w:r w:rsidRPr="00131311">
        <w:rPr>
          <w:b/>
          <w:sz w:val="20"/>
          <w:lang w:val="es-ES"/>
        </w:rPr>
        <w:t xml:space="preserve"> y </w:t>
      </w:r>
      <w:r w:rsidR="00131311">
        <w:rPr>
          <w:b/>
          <w:sz w:val="20"/>
          <w:lang w:val="es-ES"/>
        </w:rPr>
        <w:t>nuevos</w:t>
      </w:r>
      <w:r w:rsidRPr="00131311">
        <w:rPr>
          <w:b/>
          <w:sz w:val="20"/>
          <w:lang w:val="es-ES"/>
        </w:rPr>
        <w:t xml:space="preserve"> desarrollos de </w:t>
      </w:r>
      <w:r w:rsidR="00131311">
        <w:rPr>
          <w:b/>
          <w:sz w:val="20"/>
          <w:lang w:val="es-ES"/>
        </w:rPr>
        <w:t>los refrigeradores</w:t>
      </w:r>
      <w:r w:rsidRPr="00131311">
        <w:rPr>
          <w:b/>
          <w:sz w:val="20"/>
          <w:lang w:val="es-ES"/>
        </w:rPr>
        <w:t xml:space="preserve"> Rittal Blue e+.</w:t>
      </w:r>
    </w:p>
    <w:p w14:paraId="59BEA134" w14:textId="77777777" w:rsidR="00642B2C" w:rsidRPr="00131311" w:rsidRDefault="00642B2C" w:rsidP="00642B2C">
      <w:pPr>
        <w:spacing w:line="320" w:lineRule="exact"/>
        <w:ind w:right="2098"/>
        <w:rPr>
          <w:b/>
          <w:bCs/>
          <w:sz w:val="20"/>
          <w:szCs w:val="20"/>
          <w:lang w:val="es-ES"/>
        </w:rPr>
      </w:pPr>
    </w:p>
    <w:p w14:paraId="013B2BED" w14:textId="08D8CD36" w:rsidR="00642B2C" w:rsidRPr="00131311" w:rsidRDefault="00642B2C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sz w:val="20"/>
          <w:lang w:val="es-ES"/>
        </w:rPr>
        <w:t xml:space="preserve">Los fabricantes de </w:t>
      </w:r>
      <w:r w:rsidR="00DD7A55">
        <w:rPr>
          <w:sz w:val="20"/>
          <w:lang w:val="es-ES"/>
        </w:rPr>
        <w:t xml:space="preserve">cuadros eléctricos </w:t>
      </w:r>
      <w:r w:rsidR="00131311" w:rsidRPr="00131311">
        <w:rPr>
          <w:sz w:val="20"/>
          <w:lang w:val="es-ES"/>
        </w:rPr>
        <w:t>deben desarrollarse tecnológicamente de forma constante si quieren estar preparados para el futuro.</w:t>
      </w:r>
      <w:r w:rsidRPr="00131311">
        <w:rPr>
          <w:sz w:val="20"/>
          <w:lang w:val="es-ES"/>
        </w:rPr>
        <w:t xml:space="preserve"> </w:t>
      </w:r>
      <w:r w:rsidR="00131311" w:rsidRPr="00131311">
        <w:rPr>
          <w:sz w:val="20"/>
          <w:lang w:val="es-ES"/>
        </w:rPr>
        <w:t>Los complejos procesos de diseño deben simplificarse y acelerarse, y ahora también es necesario que los pasos del proceso estén preparados para la IA.</w:t>
      </w:r>
      <w:r w:rsid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 xml:space="preserve">"Las enormes oportunidades que </w:t>
      </w:r>
      <w:r w:rsidR="00131311">
        <w:rPr>
          <w:sz w:val="20"/>
          <w:lang w:val="es-ES"/>
        </w:rPr>
        <w:t>vemos</w:t>
      </w:r>
      <w:r w:rsidRPr="00131311">
        <w:rPr>
          <w:sz w:val="20"/>
          <w:lang w:val="es-ES"/>
        </w:rPr>
        <w:t xml:space="preserve"> en el futuro con la ayuda de la IA son la razón por la que las empresas de ingeniería eléctrica realmente necesitan acelerar la digitalización ahora", explica </w:t>
      </w:r>
      <w:proofErr w:type="spellStart"/>
      <w:r w:rsidRPr="00131311">
        <w:rPr>
          <w:sz w:val="20"/>
          <w:lang w:val="es-ES"/>
        </w:rPr>
        <w:t>Uwe</w:t>
      </w:r>
      <w:proofErr w:type="spellEnd"/>
      <w:r w:rsidRPr="00131311">
        <w:rPr>
          <w:sz w:val="20"/>
          <w:lang w:val="es-ES"/>
        </w:rPr>
        <w:t xml:space="preserve"> </w:t>
      </w:r>
      <w:proofErr w:type="spellStart"/>
      <w:r w:rsidRPr="00131311">
        <w:rPr>
          <w:sz w:val="20"/>
          <w:lang w:val="es-ES"/>
        </w:rPr>
        <w:t>Scharf</w:t>
      </w:r>
      <w:proofErr w:type="spellEnd"/>
      <w:r w:rsidRPr="00131311">
        <w:rPr>
          <w:sz w:val="20"/>
          <w:lang w:val="es-ES"/>
        </w:rPr>
        <w:t xml:space="preserve">, Director General de </w:t>
      </w:r>
      <w:r w:rsidR="00131311">
        <w:rPr>
          <w:sz w:val="20"/>
          <w:lang w:val="es-ES"/>
        </w:rPr>
        <w:t>Ventas</w:t>
      </w:r>
      <w:r w:rsidRPr="00131311">
        <w:rPr>
          <w:sz w:val="20"/>
          <w:lang w:val="es-ES"/>
        </w:rPr>
        <w:t xml:space="preserve"> de Rittal </w:t>
      </w:r>
      <w:r w:rsidR="00131311">
        <w:rPr>
          <w:sz w:val="20"/>
          <w:lang w:val="es-ES"/>
        </w:rPr>
        <w:t xml:space="preserve">en </w:t>
      </w:r>
      <w:r w:rsidRPr="00131311">
        <w:rPr>
          <w:sz w:val="20"/>
          <w:lang w:val="es-ES"/>
        </w:rPr>
        <w:t>Alemania. Después de todo, los flujos de trabajo digitales</w:t>
      </w:r>
      <w:r w:rsidR="00131311">
        <w:rPr>
          <w:sz w:val="20"/>
          <w:lang w:val="es-ES"/>
        </w:rPr>
        <w:t xml:space="preserve"> coherentes,</w:t>
      </w:r>
      <w:r w:rsidRPr="00131311">
        <w:rPr>
          <w:sz w:val="20"/>
          <w:lang w:val="es-ES"/>
        </w:rPr>
        <w:t xml:space="preserve"> desde el diseño hasta la fabricación y el servicio</w:t>
      </w:r>
      <w:r w:rsidR="00131311">
        <w:rPr>
          <w:sz w:val="20"/>
          <w:lang w:val="es-ES"/>
        </w:rPr>
        <w:t>,</w:t>
      </w:r>
      <w:r w:rsidRPr="00131311">
        <w:rPr>
          <w:sz w:val="20"/>
          <w:lang w:val="es-ES"/>
        </w:rPr>
        <w:t xml:space="preserve"> aún no son estándar en muchas empresas de ingeniería eléctrica. "Solo las empresas que digitalicen sus procesos correctamente podrán automatizar de manera más eficiente en el futuro y aprovechar las nuevas tecnologías, como la IA", continúa </w:t>
      </w:r>
      <w:proofErr w:type="spellStart"/>
      <w:r w:rsidRPr="00131311">
        <w:rPr>
          <w:sz w:val="20"/>
          <w:lang w:val="es-ES"/>
        </w:rPr>
        <w:t>Scharf</w:t>
      </w:r>
      <w:proofErr w:type="spellEnd"/>
      <w:r w:rsidRPr="00131311">
        <w:rPr>
          <w:sz w:val="20"/>
          <w:lang w:val="es-ES"/>
        </w:rPr>
        <w:t>. Si se seleccionan correctamente, incluso los pasos de digitalización a pequeña escala pueden producir beneficios inmediatos.</w:t>
      </w:r>
    </w:p>
    <w:p w14:paraId="5610D167" w14:textId="77777777" w:rsidR="00642B2C" w:rsidRPr="00131311" w:rsidRDefault="00642B2C" w:rsidP="00642B2C">
      <w:pPr>
        <w:spacing w:line="320" w:lineRule="exact"/>
        <w:ind w:right="2098"/>
        <w:rPr>
          <w:sz w:val="20"/>
          <w:szCs w:val="20"/>
          <w:lang w:val="es-ES"/>
        </w:rPr>
      </w:pPr>
    </w:p>
    <w:p w14:paraId="5E3E3FFF" w14:textId="52126052" w:rsidR="00642B2C" w:rsidRPr="00131311" w:rsidRDefault="00642B2C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 xml:space="preserve">Preparado para la IA: </w:t>
      </w:r>
      <w:r w:rsidR="00131311">
        <w:rPr>
          <w:b/>
          <w:sz w:val="20"/>
          <w:lang w:val="es-ES"/>
        </w:rPr>
        <w:t xml:space="preserve">un </w:t>
      </w:r>
      <w:r w:rsidRPr="00131311">
        <w:rPr>
          <w:b/>
          <w:sz w:val="20"/>
          <w:lang w:val="es-ES"/>
        </w:rPr>
        <w:t>enfoque en los beneficios para el cliente</w:t>
      </w:r>
      <w:r w:rsidRPr="00131311">
        <w:rPr>
          <w:lang w:val="es-ES"/>
        </w:rPr>
        <w:br/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y Rittal están demostrando lo que será </w:t>
      </w:r>
      <w:proofErr w:type="spellStart"/>
      <w:r w:rsidR="00131311">
        <w:rPr>
          <w:sz w:val="20"/>
          <w:lang w:val="es-ES"/>
        </w:rPr>
        <w:t>possible</w:t>
      </w:r>
      <w:proofErr w:type="spellEnd"/>
      <w:r w:rsidRPr="00131311">
        <w:rPr>
          <w:sz w:val="20"/>
          <w:lang w:val="es-ES"/>
        </w:rPr>
        <w:t xml:space="preserve"> con la IA en la ingeniería eléctrica en el futuro con una serie de </w:t>
      </w:r>
      <w:r w:rsidR="00131311">
        <w:rPr>
          <w:sz w:val="20"/>
          <w:lang w:val="es-ES"/>
        </w:rPr>
        <w:t xml:space="preserve">diferentes </w:t>
      </w:r>
      <w:r w:rsidRPr="00131311">
        <w:rPr>
          <w:sz w:val="20"/>
          <w:lang w:val="es-ES"/>
        </w:rPr>
        <w:t xml:space="preserve">casos de uso de ingeniería, ya sea </w:t>
      </w:r>
      <w:r w:rsidR="00131311">
        <w:rPr>
          <w:sz w:val="20"/>
          <w:lang w:val="es-ES"/>
        </w:rPr>
        <w:t>con</w:t>
      </w:r>
      <w:r w:rsidRPr="00131311">
        <w:rPr>
          <w:sz w:val="20"/>
          <w:lang w:val="es-ES"/>
        </w:rPr>
        <w:t xml:space="preserve">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</w:t>
      </w:r>
      <w:proofErr w:type="spellStart"/>
      <w:r w:rsidRPr="00131311">
        <w:rPr>
          <w:sz w:val="20"/>
          <w:lang w:val="es-ES"/>
        </w:rPr>
        <w:t>Copilot</w:t>
      </w:r>
      <w:proofErr w:type="spellEnd"/>
      <w:r w:rsidRPr="00131311">
        <w:rPr>
          <w:sz w:val="20"/>
          <w:lang w:val="es-ES"/>
        </w:rPr>
        <w:t xml:space="preserve">, conceptos de agentes, diseño 3D automatizado y mucho más.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persigue un objetivo claro: </w:t>
      </w:r>
      <w:r w:rsidRPr="00131311">
        <w:rPr>
          <w:sz w:val="20"/>
          <w:lang w:val="es-ES"/>
        </w:rPr>
        <w:lastRenderedPageBreak/>
        <w:t xml:space="preserve">"Queremos utilizar la IA precisamente </w:t>
      </w:r>
      <w:r w:rsidR="00131311">
        <w:rPr>
          <w:sz w:val="20"/>
          <w:lang w:val="es-ES"/>
        </w:rPr>
        <w:t xml:space="preserve">allí </w:t>
      </w:r>
      <w:r w:rsidRPr="00131311">
        <w:rPr>
          <w:sz w:val="20"/>
          <w:lang w:val="es-ES"/>
        </w:rPr>
        <w:t xml:space="preserve">donde apoya a los diseñadores y los hace más eficientes en el proceso de ingeniería. Nuestro objetivo es desarrollar soluciones a medida que lleven los procesos de los clientes al siguiente nivel", explica Sebastian Seitz, CEO de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. "Nuestro objetivo es obtener beneficios máximos y duraderos. Por esta razón, nos estamos enfocando en generar un valor </w:t>
      </w:r>
      <w:r w:rsidR="00131311">
        <w:rPr>
          <w:sz w:val="20"/>
          <w:lang w:val="es-ES"/>
        </w:rPr>
        <w:t>añadido</w:t>
      </w:r>
      <w:r w:rsidRPr="00131311">
        <w:rPr>
          <w:sz w:val="20"/>
          <w:lang w:val="es-ES"/>
        </w:rPr>
        <w:t xml:space="preserve"> real para nuestros usuarios </w:t>
      </w:r>
      <w:r w:rsidR="00131311">
        <w:rPr>
          <w:sz w:val="20"/>
          <w:lang w:val="es-ES"/>
        </w:rPr>
        <w:t xml:space="preserve">mediante el uso de la </w:t>
      </w:r>
      <w:r w:rsidRPr="00131311">
        <w:rPr>
          <w:sz w:val="20"/>
          <w:lang w:val="es-ES"/>
        </w:rPr>
        <w:t xml:space="preserve">IA". </w:t>
      </w:r>
    </w:p>
    <w:p w14:paraId="152A0E4E" w14:textId="77777777" w:rsidR="00642B2C" w:rsidRPr="00131311" w:rsidRDefault="00642B2C" w:rsidP="00642B2C">
      <w:pPr>
        <w:spacing w:line="320" w:lineRule="exact"/>
        <w:ind w:right="2098"/>
        <w:rPr>
          <w:sz w:val="20"/>
          <w:szCs w:val="20"/>
          <w:lang w:val="es-ES"/>
        </w:rPr>
      </w:pPr>
    </w:p>
    <w:p w14:paraId="097372B2" w14:textId="138E63ED" w:rsidR="00642B2C" w:rsidRPr="00131311" w:rsidRDefault="00642B2C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>Preparado para la IA: la base de datos debe ser correcta</w:t>
      </w:r>
      <w:r w:rsidRPr="00131311">
        <w:rPr>
          <w:b/>
          <w:sz w:val="20"/>
          <w:lang w:val="es-ES"/>
        </w:rPr>
        <w:br/>
      </w:r>
      <w:r w:rsidRPr="00131311">
        <w:rPr>
          <w:sz w:val="20"/>
          <w:lang w:val="es-ES"/>
        </w:rPr>
        <w:t xml:space="preserve">Los datos de primera clase son la base de todos los procesos de automatización y del uso de la IA. En </w:t>
      </w:r>
      <w:r w:rsidR="00131311">
        <w:rPr>
          <w:sz w:val="20"/>
          <w:lang w:val="es-ES"/>
        </w:rPr>
        <w:t>la</w:t>
      </w:r>
      <w:r w:rsidRPr="00131311">
        <w:rPr>
          <w:sz w:val="20"/>
          <w:lang w:val="es-ES"/>
        </w:rPr>
        <w:t xml:space="preserve"> SPS se presentarán y debatirán nuevos enfoques utilizando el </w:t>
      </w:r>
      <w:proofErr w:type="spellStart"/>
      <w:r w:rsidR="00131311">
        <w:rPr>
          <w:sz w:val="20"/>
          <w:lang w:val="es-ES"/>
        </w:rPr>
        <w:t>Asset</w:t>
      </w:r>
      <w:proofErr w:type="spellEnd"/>
      <w:r w:rsidR="00131311">
        <w:rPr>
          <w:sz w:val="20"/>
          <w:lang w:val="es-ES"/>
        </w:rPr>
        <w:t xml:space="preserve"> </w:t>
      </w:r>
      <w:proofErr w:type="spellStart"/>
      <w:r w:rsidR="00131311">
        <w:rPr>
          <w:sz w:val="20"/>
          <w:lang w:val="es-ES"/>
        </w:rPr>
        <w:t>Administration</w:t>
      </w:r>
      <w:proofErr w:type="spellEnd"/>
      <w:r w:rsid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>Shell de administración de activos (</w:t>
      </w:r>
      <w:proofErr w:type="spellStart"/>
      <w:r w:rsidRPr="00131311">
        <w:rPr>
          <w:sz w:val="20"/>
          <w:lang w:val="es-ES"/>
        </w:rPr>
        <w:t>shell</w:t>
      </w:r>
      <w:proofErr w:type="spellEnd"/>
      <w:r w:rsidRPr="00131311">
        <w:rPr>
          <w:sz w:val="20"/>
          <w:lang w:val="es-ES"/>
        </w:rPr>
        <w:t xml:space="preserve"> administrativo) y</w:t>
      </w:r>
      <w:r w:rsidR="00131311">
        <w:rPr>
          <w:sz w:val="20"/>
          <w:lang w:val="es-ES"/>
        </w:rPr>
        <w:t xml:space="preserve"> el estándar </w:t>
      </w:r>
      <w:proofErr w:type="spellStart"/>
      <w:r w:rsidRPr="00131311">
        <w:rPr>
          <w:sz w:val="20"/>
          <w:lang w:val="es-ES"/>
        </w:rPr>
        <w:t>eCLASS</w:t>
      </w:r>
      <w:proofErr w:type="spellEnd"/>
      <w:r w:rsidRPr="00131311">
        <w:rPr>
          <w:sz w:val="20"/>
          <w:lang w:val="es-ES"/>
        </w:rPr>
        <w:t xml:space="preserve">.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también está creando </w:t>
      </w:r>
      <w:r w:rsidR="00131311">
        <w:rPr>
          <w:sz w:val="20"/>
          <w:lang w:val="es-ES"/>
        </w:rPr>
        <w:t xml:space="preserve">nuevas perspectivas para </w:t>
      </w:r>
      <w:r w:rsidRPr="00131311">
        <w:rPr>
          <w:sz w:val="20"/>
          <w:lang w:val="es-ES"/>
        </w:rPr>
        <w:t>la gestión de cambio</w:t>
      </w:r>
      <w:r w:rsidR="00131311">
        <w:rPr>
          <w:sz w:val="20"/>
          <w:lang w:val="es-ES"/>
        </w:rPr>
        <w:t>s</w:t>
      </w:r>
      <w:r w:rsidRPr="00131311">
        <w:rPr>
          <w:sz w:val="20"/>
          <w:lang w:val="es-ES"/>
        </w:rPr>
        <w:t xml:space="preserve"> de productos con sus soluciones de </w:t>
      </w:r>
      <w:proofErr w:type="spellStart"/>
      <w:r w:rsidR="00131311">
        <w:rPr>
          <w:sz w:val="20"/>
          <w:lang w:val="es-ES"/>
        </w:rPr>
        <w:t>Product</w:t>
      </w:r>
      <w:proofErr w:type="spellEnd"/>
      <w:r w:rsidR="00131311">
        <w:rPr>
          <w:sz w:val="20"/>
          <w:lang w:val="es-ES"/>
        </w:rPr>
        <w:t xml:space="preserve"> Change </w:t>
      </w:r>
      <w:proofErr w:type="spellStart"/>
      <w:r w:rsidR="00131311">
        <w:rPr>
          <w:sz w:val="20"/>
          <w:lang w:val="es-ES"/>
        </w:rPr>
        <w:t>Notification</w:t>
      </w:r>
      <w:proofErr w:type="spellEnd"/>
      <w:r w:rsid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 xml:space="preserve">(PCN), que son de interés tanto para los usuarios de software como para los fabricantes de componentes. </w:t>
      </w:r>
      <w:r w:rsidR="00131311">
        <w:rPr>
          <w:sz w:val="20"/>
          <w:lang w:val="es-ES"/>
        </w:rPr>
        <w:t xml:space="preserve">Se mostrará en directo, en </w:t>
      </w:r>
      <w:r w:rsidRPr="00131311">
        <w:rPr>
          <w:sz w:val="20"/>
          <w:lang w:val="es-ES"/>
        </w:rPr>
        <w:t>un sistema real</w:t>
      </w:r>
      <w:r w:rsidR="00131311">
        <w:rPr>
          <w:sz w:val="20"/>
          <w:lang w:val="es-ES"/>
        </w:rPr>
        <w:t>,</w:t>
      </w:r>
      <w:r w:rsidRPr="00131311">
        <w:rPr>
          <w:sz w:val="20"/>
          <w:lang w:val="es-ES"/>
        </w:rPr>
        <w:t xml:space="preserve"> cómo una modificación de un componente por parte de un fabricante </w:t>
      </w:r>
      <w:r w:rsidR="00131311">
        <w:rPr>
          <w:sz w:val="20"/>
          <w:lang w:val="es-ES"/>
        </w:rPr>
        <w:t xml:space="preserve">se refleja </w:t>
      </w:r>
      <w:r w:rsidRPr="00131311">
        <w:rPr>
          <w:sz w:val="20"/>
          <w:lang w:val="es-ES"/>
        </w:rPr>
        <w:t xml:space="preserve">directamente en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. </w:t>
      </w:r>
    </w:p>
    <w:p w14:paraId="2D03DE86" w14:textId="77777777" w:rsidR="00642B2C" w:rsidRPr="00131311" w:rsidRDefault="00642B2C" w:rsidP="00642B2C">
      <w:pPr>
        <w:spacing w:line="320" w:lineRule="exact"/>
        <w:ind w:right="2098"/>
        <w:rPr>
          <w:sz w:val="20"/>
          <w:szCs w:val="20"/>
          <w:lang w:val="es-ES"/>
        </w:rPr>
      </w:pPr>
    </w:p>
    <w:p w14:paraId="087C7594" w14:textId="76B3360C" w:rsidR="00642B2C" w:rsidRPr="00131311" w:rsidRDefault="00642B2C" w:rsidP="00131311">
      <w:pPr>
        <w:spacing w:line="320" w:lineRule="exact"/>
        <w:ind w:right="1219"/>
        <w:jc w:val="both"/>
        <w:rPr>
          <w:b/>
          <w:bCs/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 xml:space="preserve">Software: nueva </w:t>
      </w:r>
      <w:r w:rsidR="00131311">
        <w:rPr>
          <w:b/>
          <w:sz w:val="20"/>
          <w:lang w:val="es-ES"/>
        </w:rPr>
        <w:t>P</w:t>
      </w:r>
      <w:r w:rsidRPr="00131311">
        <w:rPr>
          <w:b/>
          <w:sz w:val="20"/>
          <w:lang w:val="es-ES"/>
        </w:rPr>
        <w:t xml:space="preserve">lataforma </w:t>
      </w:r>
      <w:proofErr w:type="spellStart"/>
      <w:r w:rsidRPr="00131311">
        <w:rPr>
          <w:b/>
          <w:sz w:val="20"/>
          <w:lang w:val="es-ES"/>
        </w:rPr>
        <w:t>Eplan</w:t>
      </w:r>
      <w:proofErr w:type="spellEnd"/>
      <w:r w:rsidRPr="00131311">
        <w:rPr>
          <w:b/>
          <w:sz w:val="20"/>
          <w:lang w:val="es-ES"/>
        </w:rPr>
        <w:t xml:space="preserve"> 2026</w:t>
      </w:r>
    </w:p>
    <w:p w14:paraId="29B75967" w14:textId="6B06BBCC" w:rsidR="00642B2C" w:rsidRPr="00131311" w:rsidRDefault="00642B2C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sz w:val="20"/>
          <w:lang w:val="es-ES"/>
        </w:rPr>
        <w:t xml:space="preserve">Otro punto destacado en </w:t>
      </w:r>
      <w:r w:rsidR="00131311">
        <w:rPr>
          <w:sz w:val="20"/>
          <w:lang w:val="es-ES"/>
        </w:rPr>
        <w:t xml:space="preserve">la </w:t>
      </w:r>
      <w:r w:rsidRPr="00131311">
        <w:rPr>
          <w:sz w:val="20"/>
          <w:lang w:val="es-ES"/>
        </w:rPr>
        <w:t xml:space="preserve">SPS será la nueva Plataforma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2026. Ha evolucionado toda la gama de productos de la empresa, con un enfoque aún mayor en los clientes y sus </w:t>
      </w:r>
      <w:r w:rsidR="00131311">
        <w:rPr>
          <w:sz w:val="20"/>
          <w:lang w:val="es-ES"/>
        </w:rPr>
        <w:t>necesidades</w:t>
      </w:r>
      <w:r w:rsidRPr="00131311">
        <w:rPr>
          <w:sz w:val="20"/>
          <w:lang w:val="es-ES"/>
        </w:rPr>
        <w:t xml:space="preserve"> en el segmento de mercado relevante. Su </w:t>
      </w:r>
      <w:r w:rsidR="00131311">
        <w:rPr>
          <w:sz w:val="20"/>
          <w:lang w:val="es-ES"/>
        </w:rPr>
        <w:t>objetivo</w:t>
      </w:r>
      <w:r w:rsidRPr="00131311">
        <w:rPr>
          <w:sz w:val="20"/>
          <w:lang w:val="es-ES"/>
        </w:rPr>
        <w:t xml:space="preserve"> principal es reducir significativamente la complejidad. </w:t>
      </w:r>
      <w:r w:rsidR="00131311">
        <w:rPr>
          <w:sz w:val="20"/>
          <w:lang w:val="es-ES"/>
        </w:rPr>
        <w:t>El nuevo portfolio</w:t>
      </w:r>
      <w:r w:rsidRPr="00131311">
        <w:rPr>
          <w:sz w:val="20"/>
          <w:lang w:val="es-ES"/>
        </w:rPr>
        <w:t xml:space="preserve"> de software hace que el rendimiento de la </w:t>
      </w:r>
      <w:r w:rsidR="00131311">
        <w:rPr>
          <w:sz w:val="20"/>
          <w:lang w:val="es-ES"/>
        </w:rPr>
        <w:t>P</w:t>
      </w:r>
      <w:r w:rsidRPr="00131311">
        <w:rPr>
          <w:sz w:val="20"/>
          <w:lang w:val="es-ES"/>
        </w:rPr>
        <w:t xml:space="preserve">lataforma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sea más transparente, con numerosas actualizaciones que la </w:t>
      </w:r>
      <w:r w:rsidR="00131311">
        <w:rPr>
          <w:sz w:val="20"/>
          <w:lang w:val="es-ES"/>
        </w:rPr>
        <w:t>convierten</w:t>
      </w:r>
      <w:r w:rsidRPr="00131311">
        <w:rPr>
          <w:sz w:val="20"/>
          <w:lang w:val="es-ES"/>
        </w:rPr>
        <w:t xml:space="preserve"> en una solución completa y </w:t>
      </w:r>
      <w:r w:rsidR="00131311">
        <w:rPr>
          <w:sz w:val="20"/>
          <w:lang w:val="es-ES"/>
        </w:rPr>
        <w:t>exhaustiva</w:t>
      </w:r>
      <w:r w:rsidRPr="00131311">
        <w:rPr>
          <w:sz w:val="20"/>
          <w:lang w:val="es-ES"/>
        </w:rPr>
        <w:t xml:space="preserve"> en el campo de aplicación especializado. Ahora se pueden integrar diferentes disciplinas de ingeniería con mayor profundidad, para crear un gemelo digital completo para</w:t>
      </w:r>
      <w:r w:rsidR="00131311">
        <w:rPr>
          <w:sz w:val="20"/>
          <w:lang w:val="es-ES"/>
        </w:rPr>
        <w:t xml:space="preserve"> los</w:t>
      </w:r>
      <w:r w:rsidRPr="00131311">
        <w:rPr>
          <w:sz w:val="20"/>
          <w:lang w:val="es-ES"/>
        </w:rPr>
        <w:t xml:space="preserve"> sistemas de automatización de máquinas o plantas.</w:t>
      </w:r>
    </w:p>
    <w:p w14:paraId="79ED8574" w14:textId="77777777" w:rsidR="00642B2C" w:rsidRPr="00131311" w:rsidRDefault="00642B2C" w:rsidP="00642B2C">
      <w:pPr>
        <w:spacing w:line="320" w:lineRule="exact"/>
        <w:ind w:right="2098"/>
        <w:rPr>
          <w:sz w:val="20"/>
          <w:szCs w:val="20"/>
          <w:lang w:val="es-ES"/>
        </w:rPr>
      </w:pPr>
    </w:p>
    <w:p w14:paraId="2825A675" w14:textId="77777777" w:rsidR="00642B2C" w:rsidRPr="00131311" w:rsidRDefault="00642B2C" w:rsidP="00131311">
      <w:pPr>
        <w:spacing w:line="320" w:lineRule="exact"/>
        <w:ind w:right="1219"/>
        <w:jc w:val="both"/>
        <w:rPr>
          <w:b/>
          <w:bCs/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>Automatización: Sistema de manipulación de cables de Rittal</w:t>
      </w:r>
    </w:p>
    <w:p w14:paraId="476F9EF6" w14:textId="2B05008F" w:rsidR="00642B2C" w:rsidRPr="00131311" w:rsidRDefault="00642B2C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sz w:val="20"/>
          <w:lang w:val="es-ES"/>
        </w:rPr>
        <w:t xml:space="preserve">Rittal </w:t>
      </w:r>
      <w:proofErr w:type="spellStart"/>
      <w:r w:rsidRPr="00131311">
        <w:rPr>
          <w:sz w:val="20"/>
          <w:lang w:val="es-ES"/>
        </w:rPr>
        <w:t>Automation</w:t>
      </w:r>
      <w:proofErr w:type="spellEnd"/>
      <w:r w:rsidRPr="00131311">
        <w:rPr>
          <w:sz w:val="20"/>
          <w:lang w:val="es-ES"/>
        </w:rPr>
        <w:t xml:space="preserve"> </w:t>
      </w:r>
      <w:proofErr w:type="spellStart"/>
      <w:r w:rsidRPr="00131311">
        <w:rPr>
          <w:sz w:val="20"/>
          <w:lang w:val="es-ES"/>
        </w:rPr>
        <w:t>Systems</w:t>
      </w:r>
      <w:proofErr w:type="spellEnd"/>
      <w:r w:rsidRPr="00131311">
        <w:rPr>
          <w:sz w:val="20"/>
          <w:lang w:val="es-ES"/>
        </w:rPr>
        <w:t xml:space="preserve"> está mejorando la eficiencia y la agilidad de la máquina de procesamiento de cables totalmente automatizada "Wire Terminal WT" </w:t>
      </w:r>
      <w:r w:rsidR="00131311">
        <w:rPr>
          <w:sz w:val="20"/>
          <w:lang w:val="es-ES"/>
        </w:rPr>
        <w:t>en combinación</w:t>
      </w:r>
      <w:r w:rsidRPr="00131311">
        <w:rPr>
          <w:sz w:val="20"/>
          <w:lang w:val="es-ES"/>
        </w:rPr>
        <w:t xml:space="preserve"> con el sistema de asistencia digital "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Smart </w:t>
      </w:r>
      <w:proofErr w:type="spellStart"/>
      <w:r w:rsidRPr="00131311">
        <w:rPr>
          <w:sz w:val="20"/>
          <w:lang w:val="es-ES"/>
        </w:rPr>
        <w:t>Wiring</w:t>
      </w:r>
      <w:proofErr w:type="spellEnd"/>
      <w:r w:rsidRPr="00131311">
        <w:rPr>
          <w:sz w:val="20"/>
          <w:lang w:val="es-ES"/>
        </w:rPr>
        <w:t xml:space="preserve">" </w:t>
      </w:r>
      <w:r w:rsidR="00131311">
        <w:rPr>
          <w:sz w:val="20"/>
          <w:lang w:val="es-ES"/>
        </w:rPr>
        <w:t>gracias a su nuevo</w:t>
      </w:r>
      <w:r w:rsidRPr="00131311">
        <w:rPr>
          <w:sz w:val="20"/>
          <w:lang w:val="es-ES"/>
        </w:rPr>
        <w:t xml:space="preserve"> sistema de manipulación de cables (WHS). El sistema, que estará disponible después de </w:t>
      </w:r>
      <w:r w:rsidR="00131311">
        <w:rPr>
          <w:sz w:val="20"/>
          <w:lang w:val="es-ES"/>
        </w:rPr>
        <w:t xml:space="preserve">la feria </w:t>
      </w:r>
      <w:r w:rsidRPr="00131311">
        <w:rPr>
          <w:sz w:val="20"/>
          <w:lang w:val="es-ES"/>
        </w:rPr>
        <w:t xml:space="preserve">SPS, permite que los cables procesados en el terminal de cables se transporten directamente a estaciones de trabajo remotas mediante un sistema de </w:t>
      </w:r>
      <w:r w:rsidR="00131311">
        <w:rPr>
          <w:sz w:val="20"/>
          <w:lang w:val="es-ES"/>
        </w:rPr>
        <w:t>canalización</w:t>
      </w:r>
      <w:r w:rsidRPr="00131311">
        <w:rPr>
          <w:sz w:val="20"/>
          <w:lang w:val="es-ES"/>
        </w:rPr>
        <w:t xml:space="preserve"> de aire comprimido.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Smart </w:t>
      </w:r>
      <w:proofErr w:type="spellStart"/>
      <w:r w:rsidRPr="00131311">
        <w:rPr>
          <w:sz w:val="20"/>
          <w:lang w:val="es-ES"/>
        </w:rPr>
        <w:t>Wiring</w:t>
      </w:r>
      <w:proofErr w:type="spellEnd"/>
      <w:r w:rsidRPr="00131311">
        <w:rPr>
          <w:sz w:val="20"/>
          <w:lang w:val="es-ES"/>
        </w:rPr>
        <w:t xml:space="preserve"> permite que incluso los empleados </w:t>
      </w:r>
      <w:r w:rsidR="00131311">
        <w:rPr>
          <w:sz w:val="20"/>
          <w:lang w:val="es-ES"/>
        </w:rPr>
        <w:t>con menos experiencia</w:t>
      </w:r>
      <w:r w:rsidRPr="00131311">
        <w:rPr>
          <w:sz w:val="20"/>
          <w:lang w:val="es-ES"/>
        </w:rPr>
        <w:t xml:space="preserve"> </w:t>
      </w:r>
      <w:r w:rsidR="00131311">
        <w:rPr>
          <w:sz w:val="20"/>
          <w:lang w:val="es-ES"/>
        </w:rPr>
        <w:t>puedan realizar</w:t>
      </w:r>
      <w:r w:rsidRPr="00131311">
        <w:rPr>
          <w:sz w:val="20"/>
          <w:lang w:val="es-ES"/>
        </w:rPr>
        <w:t xml:space="preserve"> trabajo</w:t>
      </w:r>
      <w:r w:rsidR="00131311">
        <w:rPr>
          <w:sz w:val="20"/>
          <w:lang w:val="es-ES"/>
        </w:rPr>
        <w:t>s</w:t>
      </w:r>
      <w:r w:rsidRPr="00131311">
        <w:rPr>
          <w:sz w:val="20"/>
          <w:lang w:val="es-ES"/>
        </w:rPr>
        <w:t xml:space="preserve"> de cableado. </w:t>
      </w:r>
      <w:r w:rsidR="00131311" w:rsidRPr="00131311">
        <w:rPr>
          <w:sz w:val="20"/>
          <w:lang w:val="es-ES"/>
        </w:rPr>
        <w:t>Ahora solo tienen que solicitar el siguiente cable correcto desde su estación de trabajo con solo pulsar un botón.</w:t>
      </w:r>
      <w:r w:rsidRPr="00131311">
        <w:rPr>
          <w:sz w:val="20"/>
          <w:lang w:val="es-ES"/>
        </w:rPr>
        <w:t xml:space="preserve"> Esto </w:t>
      </w:r>
      <w:r w:rsidR="00131311">
        <w:rPr>
          <w:sz w:val="20"/>
          <w:lang w:val="es-ES"/>
        </w:rPr>
        <w:t>elimina</w:t>
      </w:r>
      <w:r w:rsidRPr="00131311">
        <w:rPr>
          <w:sz w:val="20"/>
          <w:lang w:val="es-ES"/>
        </w:rPr>
        <w:t xml:space="preserve"> cualquier riesgo de confusión. Un</w:t>
      </w:r>
      <w:r w:rsidR="00131311">
        <w:rPr>
          <w:sz w:val="20"/>
          <w:lang w:val="es-ES"/>
        </w:rPr>
        <w:t>a ventaja</w:t>
      </w:r>
      <w:r w:rsidRPr="00131311">
        <w:rPr>
          <w:sz w:val="20"/>
          <w:lang w:val="es-ES"/>
        </w:rPr>
        <w:t xml:space="preserve"> importante de este proceso es </w:t>
      </w:r>
      <w:r w:rsidRPr="00131311">
        <w:rPr>
          <w:sz w:val="20"/>
          <w:lang w:val="es-ES"/>
        </w:rPr>
        <w:lastRenderedPageBreak/>
        <w:t xml:space="preserve">que el sistema permite que un terminal de cable sirva a varios proyectos y estaciones de trabajo simultáneamente. La alta calidad de los datos de </w:t>
      </w:r>
      <w:proofErr w:type="spellStart"/>
      <w:r w:rsidRPr="00131311">
        <w:rPr>
          <w:sz w:val="20"/>
          <w:lang w:val="es-ES"/>
        </w:rPr>
        <w:t>Eplan</w:t>
      </w:r>
      <w:proofErr w:type="spellEnd"/>
      <w:r w:rsidRPr="00131311">
        <w:rPr>
          <w:sz w:val="20"/>
          <w:lang w:val="es-ES"/>
        </w:rPr>
        <w:t xml:space="preserve"> y las soluciones de Rittal </w:t>
      </w:r>
      <w:proofErr w:type="spellStart"/>
      <w:r w:rsidRPr="00131311">
        <w:rPr>
          <w:sz w:val="20"/>
          <w:lang w:val="es-ES"/>
        </w:rPr>
        <w:t>Automation</w:t>
      </w:r>
      <w:proofErr w:type="spellEnd"/>
      <w:r w:rsidRPr="00131311">
        <w:rPr>
          <w:sz w:val="20"/>
          <w:lang w:val="es-ES"/>
        </w:rPr>
        <w:t xml:space="preserve"> </w:t>
      </w:r>
      <w:proofErr w:type="spellStart"/>
      <w:r w:rsidRPr="00131311">
        <w:rPr>
          <w:sz w:val="20"/>
          <w:lang w:val="es-ES"/>
        </w:rPr>
        <w:t>Systems</w:t>
      </w:r>
      <w:proofErr w:type="spellEnd"/>
      <w:r w:rsidRPr="00131311">
        <w:rPr>
          <w:sz w:val="20"/>
          <w:lang w:val="es-ES"/>
        </w:rPr>
        <w:t xml:space="preserve"> también están allanando el camino para el cableado </w:t>
      </w:r>
      <w:r w:rsidR="00131311">
        <w:rPr>
          <w:sz w:val="20"/>
          <w:lang w:val="es-ES"/>
        </w:rPr>
        <w:t>robotizado</w:t>
      </w:r>
      <w:r w:rsidRPr="00131311">
        <w:rPr>
          <w:sz w:val="20"/>
          <w:lang w:val="es-ES"/>
        </w:rPr>
        <w:t xml:space="preserve"> en el futuro.</w:t>
      </w:r>
    </w:p>
    <w:p w14:paraId="20320FA5" w14:textId="77777777" w:rsidR="00642B2C" w:rsidRPr="00131311" w:rsidRDefault="00642B2C" w:rsidP="00642B2C">
      <w:pPr>
        <w:spacing w:line="320" w:lineRule="exact"/>
        <w:ind w:right="2098"/>
        <w:rPr>
          <w:sz w:val="20"/>
          <w:szCs w:val="20"/>
          <w:lang w:val="es-ES"/>
        </w:rPr>
      </w:pPr>
    </w:p>
    <w:p w14:paraId="3B8F0356" w14:textId="554DD2CF" w:rsidR="00642B2C" w:rsidRPr="00131311" w:rsidRDefault="00642B2C" w:rsidP="00131311">
      <w:pPr>
        <w:spacing w:line="320" w:lineRule="exact"/>
        <w:ind w:right="1219"/>
        <w:jc w:val="both"/>
        <w:rPr>
          <w:b/>
          <w:bCs/>
          <w:sz w:val="20"/>
          <w:szCs w:val="20"/>
          <w:lang w:val="es-ES"/>
        </w:rPr>
      </w:pPr>
      <w:r w:rsidRPr="00131311">
        <w:rPr>
          <w:b/>
          <w:sz w:val="20"/>
          <w:lang w:val="es-ES"/>
        </w:rPr>
        <w:t xml:space="preserve">Hardware: nuevo programa de </w:t>
      </w:r>
      <w:proofErr w:type="spellStart"/>
      <w:r w:rsidR="00131311" w:rsidRPr="00131311">
        <w:rPr>
          <w:b/>
          <w:sz w:val="20"/>
          <w:lang w:val="es-ES"/>
        </w:rPr>
        <w:t>chillers</w:t>
      </w:r>
      <w:proofErr w:type="spellEnd"/>
      <w:r w:rsidRPr="00131311">
        <w:rPr>
          <w:b/>
          <w:sz w:val="20"/>
          <w:lang w:val="es-ES"/>
        </w:rPr>
        <w:t xml:space="preserve"> y certificación de </w:t>
      </w:r>
      <w:r w:rsidR="00131311" w:rsidRPr="00131311">
        <w:rPr>
          <w:b/>
          <w:sz w:val="20"/>
          <w:lang w:val="es-ES"/>
        </w:rPr>
        <w:t>armarios</w:t>
      </w:r>
      <w:r w:rsidRPr="00131311">
        <w:rPr>
          <w:b/>
          <w:sz w:val="20"/>
          <w:lang w:val="es-ES"/>
        </w:rPr>
        <w:t xml:space="preserve"> ex</w:t>
      </w:r>
    </w:p>
    <w:p w14:paraId="787FBE46" w14:textId="119B66C9" w:rsidR="00642B2C" w:rsidRPr="00131311" w:rsidRDefault="00131311" w:rsidP="00131311">
      <w:pPr>
        <w:spacing w:line="320" w:lineRule="exact"/>
        <w:ind w:right="1219"/>
        <w:jc w:val="both"/>
        <w:rPr>
          <w:sz w:val="20"/>
          <w:szCs w:val="20"/>
          <w:lang w:val="es-ES"/>
        </w:rPr>
      </w:pPr>
      <w:r w:rsidRPr="00131311">
        <w:rPr>
          <w:sz w:val="20"/>
          <w:lang w:val="es-ES"/>
        </w:rPr>
        <w:t>También se</w:t>
      </w:r>
      <w:r w:rsidR="00642B2C" w:rsidRP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>presentará</w:t>
      </w:r>
      <w:r w:rsidR="00642B2C" w:rsidRPr="00131311">
        <w:rPr>
          <w:sz w:val="20"/>
          <w:lang w:val="es-ES"/>
        </w:rPr>
        <w:t xml:space="preserve"> la actualización de</w:t>
      </w:r>
      <w:r w:rsidRPr="00131311">
        <w:rPr>
          <w:sz w:val="20"/>
          <w:lang w:val="es-ES"/>
        </w:rPr>
        <w:t xml:space="preserve">l </w:t>
      </w:r>
      <w:proofErr w:type="spellStart"/>
      <w:r w:rsidRPr="00131311">
        <w:rPr>
          <w:sz w:val="20"/>
          <w:lang w:val="es-ES"/>
        </w:rPr>
        <w:t>chiller</w:t>
      </w:r>
      <w:proofErr w:type="spellEnd"/>
      <w:r w:rsidR="00642B2C" w:rsidRPr="00131311">
        <w:rPr>
          <w:sz w:val="20"/>
          <w:lang w:val="es-ES"/>
        </w:rPr>
        <w:t xml:space="preserve"> Blue e +, que ofrece un</w:t>
      </w:r>
      <w:r w:rsidRPr="00131311">
        <w:rPr>
          <w:sz w:val="20"/>
          <w:lang w:val="es-ES"/>
        </w:rPr>
        <w:t xml:space="preserve">a refrigeración </w:t>
      </w:r>
      <w:r w:rsidR="00642B2C" w:rsidRPr="00131311">
        <w:rPr>
          <w:sz w:val="20"/>
          <w:lang w:val="es-ES"/>
        </w:rPr>
        <w:t xml:space="preserve">eficiente </w:t>
      </w:r>
      <w:r w:rsidRPr="00131311">
        <w:rPr>
          <w:sz w:val="20"/>
          <w:lang w:val="es-ES"/>
        </w:rPr>
        <w:t>para</w:t>
      </w:r>
      <w:r w:rsidR="00642B2C" w:rsidRP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>maquinaria</w:t>
      </w:r>
      <w:r w:rsidR="00642B2C" w:rsidRPr="00131311">
        <w:rPr>
          <w:sz w:val="20"/>
          <w:lang w:val="es-ES"/>
        </w:rPr>
        <w:t xml:space="preserve"> y </w:t>
      </w:r>
      <w:r w:rsidRPr="00131311">
        <w:rPr>
          <w:sz w:val="20"/>
          <w:lang w:val="es-ES"/>
        </w:rPr>
        <w:t xml:space="preserve">un </w:t>
      </w:r>
      <w:r w:rsidR="00642B2C" w:rsidRPr="00131311">
        <w:rPr>
          <w:sz w:val="20"/>
          <w:lang w:val="es-ES"/>
        </w:rPr>
        <w:t xml:space="preserve">control climático </w:t>
      </w:r>
      <w:r w:rsidRPr="00131311">
        <w:rPr>
          <w:sz w:val="20"/>
          <w:lang w:val="es-ES"/>
        </w:rPr>
        <w:t>en armarios</w:t>
      </w:r>
      <w:r w:rsidR="00642B2C" w:rsidRPr="00131311">
        <w:rPr>
          <w:sz w:val="20"/>
          <w:lang w:val="es-ES"/>
        </w:rPr>
        <w:t xml:space="preserve"> y racks de servidores. Rittal ofrece ahora soluciones que cumplen con el Reglamento de gases fluorados </w:t>
      </w:r>
      <w:r w:rsidRPr="00131311">
        <w:rPr>
          <w:sz w:val="20"/>
          <w:lang w:val="es-ES"/>
        </w:rPr>
        <w:t xml:space="preserve">(F-Gas) </w:t>
      </w:r>
      <w:r w:rsidR="00642B2C" w:rsidRPr="00131311">
        <w:rPr>
          <w:sz w:val="20"/>
          <w:lang w:val="es-ES"/>
        </w:rPr>
        <w:t xml:space="preserve">para casi </w:t>
      </w:r>
      <w:r w:rsidRPr="00131311">
        <w:rPr>
          <w:sz w:val="20"/>
          <w:lang w:val="es-ES"/>
        </w:rPr>
        <w:t>cualquier tipo de</w:t>
      </w:r>
      <w:r w:rsidR="00642B2C" w:rsidRPr="00131311">
        <w:rPr>
          <w:sz w:val="20"/>
          <w:lang w:val="es-ES"/>
        </w:rPr>
        <w:t xml:space="preserve"> aplicaci</w:t>
      </w:r>
      <w:r w:rsidRPr="00131311">
        <w:rPr>
          <w:sz w:val="20"/>
          <w:lang w:val="es-ES"/>
        </w:rPr>
        <w:t>ón</w:t>
      </w:r>
      <w:r w:rsidR="00642B2C" w:rsidRPr="00131311">
        <w:rPr>
          <w:sz w:val="20"/>
          <w:lang w:val="es-ES"/>
        </w:rPr>
        <w:t>, desde maquinaria</w:t>
      </w:r>
      <w:r w:rsidRPr="00131311">
        <w:rPr>
          <w:sz w:val="20"/>
          <w:lang w:val="es-ES"/>
        </w:rPr>
        <w:t xml:space="preserve"> industrial</w:t>
      </w:r>
      <w:r w:rsidR="00642B2C" w:rsidRPr="00131311">
        <w:rPr>
          <w:sz w:val="20"/>
          <w:lang w:val="es-ES"/>
        </w:rPr>
        <w:t xml:space="preserve"> y plantas de almacenamiento de energía en baterías</w:t>
      </w:r>
      <w:r w:rsidRPr="00131311">
        <w:rPr>
          <w:sz w:val="20"/>
          <w:lang w:val="es-ES"/>
        </w:rPr>
        <w:t>,</w:t>
      </w:r>
      <w:r w:rsidR="00642B2C" w:rsidRPr="00131311">
        <w:rPr>
          <w:sz w:val="20"/>
          <w:lang w:val="es-ES"/>
        </w:rPr>
        <w:t xml:space="preserve"> hasta </w:t>
      </w:r>
      <w:r w:rsidRPr="00131311">
        <w:rPr>
          <w:sz w:val="20"/>
          <w:lang w:val="es-ES"/>
        </w:rPr>
        <w:t xml:space="preserve">entornos </w:t>
      </w:r>
      <w:r w:rsidR="00F83C10">
        <w:rPr>
          <w:sz w:val="20"/>
          <w:lang w:val="es-ES"/>
        </w:rPr>
        <w:t>de infraestructuras IT</w:t>
      </w:r>
      <w:r w:rsidR="00642B2C" w:rsidRPr="00131311">
        <w:rPr>
          <w:sz w:val="20"/>
          <w:lang w:val="es-ES"/>
        </w:rPr>
        <w:t xml:space="preserve">. Las nuevas clases de potencia de 1,5 a 7 kW, los modelos para exteriores y una enfriadora híbrida </w:t>
      </w:r>
      <w:r w:rsidRPr="00131311">
        <w:rPr>
          <w:sz w:val="20"/>
          <w:lang w:val="es-ES"/>
        </w:rPr>
        <w:t xml:space="preserve">para </w:t>
      </w:r>
      <w:r w:rsidR="00F83C10">
        <w:rPr>
          <w:sz w:val="20"/>
          <w:lang w:val="es-ES"/>
        </w:rPr>
        <w:t xml:space="preserve">infraestructuras </w:t>
      </w:r>
      <w:r w:rsidRPr="00131311">
        <w:rPr>
          <w:sz w:val="20"/>
          <w:lang w:val="es-ES"/>
        </w:rPr>
        <w:t>I</w:t>
      </w:r>
      <w:r w:rsidR="00F83C10">
        <w:rPr>
          <w:sz w:val="20"/>
          <w:lang w:val="es-ES"/>
        </w:rPr>
        <w:t>T</w:t>
      </w:r>
      <w:r w:rsidR="00642B2C" w:rsidRPr="00131311">
        <w:rPr>
          <w:sz w:val="20"/>
          <w:lang w:val="es-ES"/>
        </w:rPr>
        <w:t xml:space="preserve"> con free </w:t>
      </w:r>
      <w:proofErr w:type="spellStart"/>
      <w:r w:rsidR="00642B2C" w:rsidRPr="00131311">
        <w:rPr>
          <w:sz w:val="20"/>
          <w:lang w:val="es-ES"/>
        </w:rPr>
        <w:t>cooling</w:t>
      </w:r>
      <w:proofErr w:type="spellEnd"/>
      <w:r w:rsidR="00642B2C" w:rsidRPr="00131311">
        <w:rPr>
          <w:sz w:val="20"/>
          <w:lang w:val="es-ES"/>
        </w:rPr>
        <w:t xml:space="preserve"> para una eficiencia energética especialmente alta</w:t>
      </w:r>
      <w:r w:rsidRPr="00131311">
        <w:rPr>
          <w:sz w:val="20"/>
          <w:lang w:val="es-ES"/>
        </w:rPr>
        <w:t>,</w:t>
      </w:r>
      <w:r w:rsidR="00642B2C" w:rsidRP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>constituyen</w:t>
      </w:r>
      <w:r w:rsidR="00642B2C" w:rsidRPr="00131311">
        <w:rPr>
          <w:sz w:val="20"/>
          <w:lang w:val="es-ES"/>
        </w:rPr>
        <w:t xml:space="preserve"> el núcleo de la ampliación de la gama. También hay </w:t>
      </w:r>
      <w:r w:rsidRPr="00131311">
        <w:rPr>
          <w:sz w:val="20"/>
          <w:lang w:val="es-ES"/>
        </w:rPr>
        <w:t>novedades</w:t>
      </w:r>
      <w:r w:rsidR="00642B2C" w:rsidRPr="00131311">
        <w:rPr>
          <w:sz w:val="20"/>
          <w:lang w:val="es-ES"/>
        </w:rPr>
        <w:t xml:space="preserve"> </w:t>
      </w:r>
      <w:r w:rsidRPr="00131311">
        <w:rPr>
          <w:sz w:val="20"/>
          <w:lang w:val="es-ES"/>
        </w:rPr>
        <w:t>e</w:t>
      </w:r>
      <w:r w:rsidR="00642B2C" w:rsidRPr="00131311">
        <w:rPr>
          <w:sz w:val="20"/>
          <w:lang w:val="es-ES"/>
        </w:rPr>
        <w:t>n l</w:t>
      </w:r>
      <w:r w:rsidRPr="00131311">
        <w:rPr>
          <w:sz w:val="20"/>
          <w:lang w:val="es-ES"/>
        </w:rPr>
        <w:t xml:space="preserve">os armarios Ex de </w:t>
      </w:r>
      <w:r w:rsidR="00642B2C" w:rsidRPr="00131311">
        <w:rPr>
          <w:sz w:val="20"/>
          <w:lang w:val="es-ES"/>
        </w:rPr>
        <w:t>Ritta</w:t>
      </w:r>
      <w:r w:rsidRPr="00131311">
        <w:rPr>
          <w:sz w:val="20"/>
          <w:lang w:val="es-ES"/>
        </w:rPr>
        <w:t xml:space="preserve">l, que ahora cuentan </w:t>
      </w:r>
      <w:r w:rsidR="00642B2C" w:rsidRPr="00131311">
        <w:rPr>
          <w:sz w:val="20"/>
          <w:lang w:val="es-ES"/>
        </w:rPr>
        <w:t>con</w:t>
      </w:r>
      <w:r w:rsidRPr="00131311">
        <w:rPr>
          <w:sz w:val="20"/>
          <w:lang w:val="es-ES"/>
        </w:rPr>
        <w:t xml:space="preserve"> la</w:t>
      </w:r>
      <w:r w:rsidR="00642B2C" w:rsidRPr="00131311">
        <w:rPr>
          <w:sz w:val="20"/>
          <w:lang w:val="es-ES"/>
        </w:rPr>
        <w:t xml:space="preserve"> certificación UL </w:t>
      </w:r>
      <w:proofErr w:type="spellStart"/>
      <w:r w:rsidR="00642B2C" w:rsidRPr="00131311">
        <w:rPr>
          <w:sz w:val="20"/>
          <w:lang w:val="es-ES"/>
        </w:rPr>
        <w:t>HazLoc</w:t>
      </w:r>
      <w:proofErr w:type="spellEnd"/>
      <w:r w:rsidR="00642B2C" w:rsidRPr="00131311">
        <w:rPr>
          <w:sz w:val="20"/>
          <w:lang w:val="es-ES"/>
        </w:rPr>
        <w:t xml:space="preserve">, </w:t>
      </w:r>
      <w:r w:rsidRPr="00131311">
        <w:rPr>
          <w:sz w:val="20"/>
          <w:lang w:val="es-ES"/>
        </w:rPr>
        <w:t>homologadas</w:t>
      </w:r>
      <w:r w:rsidR="00642B2C" w:rsidRPr="00131311">
        <w:rPr>
          <w:sz w:val="20"/>
          <w:lang w:val="es-ES"/>
        </w:rPr>
        <w:t xml:space="preserve"> para un rango de temperatura de funcionamiento de -50 a +180 grados Celsius. </w:t>
      </w:r>
      <w:r w:rsidRPr="00131311">
        <w:rPr>
          <w:sz w:val="20"/>
          <w:lang w:val="es-ES"/>
        </w:rPr>
        <w:t>Estos armarios ya disponen de</w:t>
      </w:r>
      <w:r w:rsidR="00642B2C" w:rsidRPr="00131311">
        <w:rPr>
          <w:sz w:val="20"/>
          <w:lang w:val="es-ES"/>
        </w:rPr>
        <w:t xml:space="preserve"> certificaci</w:t>
      </w:r>
      <w:r w:rsidRPr="00131311">
        <w:rPr>
          <w:sz w:val="20"/>
          <w:lang w:val="es-ES"/>
        </w:rPr>
        <w:t>ones</w:t>
      </w:r>
      <w:r w:rsidR="00642B2C" w:rsidRPr="00131311">
        <w:rPr>
          <w:sz w:val="20"/>
          <w:lang w:val="es-ES"/>
        </w:rPr>
        <w:t xml:space="preserve"> ATEX e IEC Ex para el mismo rango de temperatura de funcionamiento.</w:t>
      </w:r>
    </w:p>
    <w:p w14:paraId="6B985926" w14:textId="77777777" w:rsidR="00642B2C" w:rsidRPr="00131311" w:rsidRDefault="00642B2C" w:rsidP="00642B2C">
      <w:pPr>
        <w:spacing w:line="320" w:lineRule="exact"/>
        <w:ind w:right="2098"/>
        <w:rPr>
          <w:b/>
          <w:bCs/>
          <w:sz w:val="20"/>
          <w:szCs w:val="20"/>
          <w:lang w:val="es-ES"/>
        </w:rPr>
      </w:pPr>
    </w:p>
    <w:tbl>
      <w:tblPr>
        <w:tblW w:w="8256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975"/>
        <w:gridCol w:w="283"/>
        <w:gridCol w:w="3998"/>
      </w:tblGrid>
      <w:tr w:rsidR="00642B2C" w:rsidRPr="00D2409E" w14:paraId="7A482249" w14:textId="77777777" w:rsidTr="00510512">
        <w:trPr>
          <w:trHeight w:hRule="exact" w:val="2494"/>
        </w:trPr>
        <w:tc>
          <w:tcPr>
            <w:tcW w:w="3975" w:type="dxa"/>
            <w:tcMar>
              <w:left w:w="0" w:type="dxa"/>
              <w:right w:w="0" w:type="dxa"/>
            </w:tcMar>
            <w:vAlign w:val="bottom"/>
          </w:tcPr>
          <w:p w14:paraId="59CE44C7" w14:textId="77777777" w:rsidR="00642B2C" w:rsidRPr="004F0046" w:rsidRDefault="00642B2C" w:rsidP="00510512">
            <w:pPr>
              <w:pStyle w:val="Bu-Bildanker"/>
              <w:ind w:left="0"/>
            </w:pPr>
            <w:r>
              <w:rPr>
                <w:noProof/>
              </w:rPr>
              <w:drawing>
                <wp:inline distT="0" distB="0" distL="0" distR="0" wp14:anchorId="72DB105C" wp14:editId="4D06AA51">
                  <wp:extent cx="2122999" cy="1418244"/>
                  <wp:effectExtent l="0" t="0" r="0" b="0"/>
                  <wp:docPr id="244315271" name="Grafik 1" descr="Una imagen que contiene ropa, persona, hombre, gente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315271" name="Grafik 1" descr="Ein Bild, das Kleidung, Person, Mann, Menschen enthält.&#10;&#10;KI-generierte Inhalte können fehlerhaft sein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479" cy="142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59316C45" w14:textId="77777777" w:rsidR="00642B2C" w:rsidRPr="004F0046" w:rsidRDefault="00642B2C" w:rsidP="00510512">
            <w:pPr>
              <w:pStyle w:val="Bu-Bildanker"/>
              <w:rPr>
                <w:lang w:val="de-DE"/>
              </w:rPr>
            </w:pPr>
          </w:p>
        </w:tc>
        <w:tc>
          <w:tcPr>
            <w:tcW w:w="3998" w:type="dxa"/>
            <w:tcMar>
              <w:left w:w="0" w:type="dxa"/>
              <w:right w:w="0" w:type="dxa"/>
            </w:tcMar>
          </w:tcPr>
          <w:p w14:paraId="58137512" w14:textId="77777777" w:rsidR="00642B2C" w:rsidRDefault="00642B2C" w:rsidP="00510512">
            <w:pPr>
              <w:pStyle w:val="Bu-Bildanker"/>
              <w:rPr>
                <w:lang w:val="de-DE"/>
              </w:rPr>
            </w:pPr>
          </w:p>
          <w:p w14:paraId="7D7F23DA" w14:textId="77777777" w:rsidR="00642B2C" w:rsidRPr="00091F4E" w:rsidRDefault="00642B2C" w:rsidP="00510512">
            <w:r>
              <w:rPr>
                <w:noProof/>
              </w:rPr>
              <w:drawing>
                <wp:inline distT="0" distB="0" distL="0" distR="0" wp14:anchorId="4634E47E" wp14:editId="13C0C4E3">
                  <wp:extent cx="2146852" cy="1431970"/>
                  <wp:effectExtent l="0" t="0" r="6350" b="0"/>
                  <wp:docPr id="1717785801" name="Grafik 1" descr="Una imagen que contiene ropa, traje, hombre, texto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785801" name="Grafik 1" descr="Ein Bild, das Kleidung, Anzug, Mann, Text enthält.&#10;&#10;KI-generierte Inhalte können fehlerhaft sein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071" cy="1468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F6D1E" w14:textId="77777777" w:rsidR="00642B2C" w:rsidRPr="00091F4E" w:rsidRDefault="00642B2C" w:rsidP="00510512"/>
          <w:p w14:paraId="4659C262" w14:textId="77777777" w:rsidR="00642B2C" w:rsidRPr="00091F4E" w:rsidRDefault="00642B2C" w:rsidP="00510512"/>
          <w:p w14:paraId="7C830310" w14:textId="77777777" w:rsidR="00642B2C" w:rsidRPr="00091F4E" w:rsidRDefault="00642B2C" w:rsidP="00510512"/>
          <w:p w14:paraId="4919785E" w14:textId="77777777" w:rsidR="00642B2C" w:rsidRPr="00091F4E" w:rsidRDefault="00642B2C" w:rsidP="00510512"/>
          <w:p w14:paraId="712B9C37" w14:textId="77777777" w:rsidR="00642B2C" w:rsidRPr="00091F4E" w:rsidRDefault="00642B2C" w:rsidP="00510512"/>
          <w:p w14:paraId="3114E3AA" w14:textId="77777777" w:rsidR="00642B2C" w:rsidRPr="00091F4E" w:rsidRDefault="00642B2C" w:rsidP="00510512"/>
          <w:p w14:paraId="096ECA00" w14:textId="77777777" w:rsidR="00642B2C" w:rsidRPr="00091F4E" w:rsidRDefault="00642B2C" w:rsidP="00510512">
            <w:pPr>
              <w:tabs>
                <w:tab w:val="left" w:pos="2554"/>
              </w:tabs>
            </w:pPr>
            <w:r>
              <w:tab/>
            </w:r>
          </w:p>
        </w:tc>
      </w:tr>
      <w:tr w:rsidR="00642B2C" w:rsidRPr="00642B2C" w14:paraId="077D05D4" w14:textId="77777777" w:rsidTr="00510512">
        <w:tc>
          <w:tcPr>
            <w:tcW w:w="3975" w:type="dxa"/>
            <w:tcMar>
              <w:left w:w="0" w:type="dxa"/>
              <w:right w:w="0" w:type="dxa"/>
            </w:tcMar>
          </w:tcPr>
          <w:p w14:paraId="37442ACE" w14:textId="77777777" w:rsidR="00131311" w:rsidRDefault="00642B2C" w:rsidP="00510512">
            <w:pPr>
              <w:pStyle w:val="BU"/>
              <w:rPr>
                <w:b/>
              </w:rPr>
            </w:pPr>
            <w:proofErr w:type="spellStart"/>
            <w:r>
              <w:rPr>
                <w:b/>
              </w:rPr>
              <w:t>Imagen</w:t>
            </w:r>
            <w:proofErr w:type="spellEnd"/>
            <w:r>
              <w:rPr>
                <w:b/>
              </w:rPr>
              <w:t xml:space="preserve"> 1</w:t>
            </w:r>
          </w:p>
          <w:p w14:paraId="3C5844E1" w14:textId="33B80FD5" w:rsidR="00642B2C" w:rsidRPr="00131311" w:rsidRDefault="00642B2C" w:rsidP="00510512">
            <w:pPr>
              <w:pStyle w:val="BU"/>
              <w:rPr>
                <w:bCs w:val="0"/>
                <w:lang w:val="en-US"/>
              </w:rPr>
            </w:pPr>
            <w:proofErr w:type="spellStart"/>
            <w:r w:rsidRPr="00131311">
              <w:rPr>
                <w:bCs w:val="0"/>
              </w:rPr>
              <w:t>Imagen</w:t>
            </w:r>
            <w:proofErr w:type="spellEnd"/>
            <w:r w:rsidRPr="00131311">
              <w:rPr>
                <w:bCs w:val="0"/>
              </w:rPr>
              <w:t xml:space="preserve"> de la SPS Expo 2024</w:t>
            </w:r>
          </w:p>
          <w:p w14:paraId="2157370B" w14:textId="77777777" w:rsidR="00642B2C" w:rsidRPr="00642B2C" w:rsidRDefault="00642B2C" w:rsidP="00510512">
            <w:pPr>
              <w:pStyle w:val="BU"/>
              <w:rPr>
                <w:lang w:val="en-US"/>
              </w:rPr>
            </w:pPr>
          </w:p>
          <w:p w14:paraId="6D6FC8E4" w14:textId="77777777" w:rsidR="00642B2C" w:rsidRPr="00642B2C" w:rsidRDefault="00642B2C" w:rsidP="00642B2C">
            <w:pPr>
              <w:pStyle w:val="BU"/>
              <w:ind w:left="0"/>
              <w:rPr>
                <w:noProof/>
                <w:spacing w:val="-5"/>
                <w:lang w:val="en-US"/>
              </w:rPr>
            </w:pPr>
          </w:p>
          <w:p w14:paraId="747AC398" w14:textId="77777777" w:rsidR="00642B2C" w:rsidRPr="00642B2C" w:rsidRDefault="00642B2C" w:rsidP="00510512">
            <w:pPr>
              <w:pStyle w:val="BU"/>
              <w:rPr>
                <w:noProof/>
                <w:spacing w:val="-5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44DDFEF" wp14:editId="654DFBAC">
                  <wp:simplePos x="0" y="0"/>
                  <wp:positionH relativeFrom="column">
                    <wp:posOffset>2707640</wp:posOffset>
                  </wp:positionH>
                  <wp:positionV relativeFrom="paragraph">
                    <wp:posOffset>-3175</wp:posOffset>
                  </wp:positionV>
                  <wp:extent cx="2075291" cy="1382795"/>
                  <wp:effectExtent l="0" t="0" r="1270" b="8255"/>
                  <wp:wrapNone/>
                  <wp:docPr id="345395771" name="Grafik 1" descr="Una imagen que incluye persona, rostro humano, ropa, traje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395771" name="Grafik 1" descr="Ein Bild, das Person, Menschliches Gesicht, Kleidung, Anzug enthält.&#10;&#10;KI-generierte Inhalte können fehlerhaft se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291" cy="1382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AE864C" w14:textId="77777777" w:rsidR="00642B2C" w:rsidRPr="00642B2C" w:rsidRDefault="00642B2C" w:rsidP="00510512">
            <w:pPr>
              <w:pStyle w:val="BU"/>
              <w:rPr>
                <w:noProof/>
                <w:spacing w:val="-5"/>
                <w:lang w:val="en-US"/>
              </w:rPr>
            </w:pPr>
          </w:p>
          <w:p w14:paraId="5662D09F" w14:textId="77777777" w:rsidR="00642B2C" w:rsidRPr="00642B2C" w:rsidRDefault="00642B2C" w:rsidP="00510512">
            <w:pPr>
              <w:pStyle w:val="BU"/>
              <w:rPr>
                <w:spacing w:val="-5"/>
                <w:lang w:val="en-US"/>
              </w:rPr>
            </w:pPr>
          </w:p>
          <w:p w14:paraId="27EA5AC0" w14:textId="77777777" w:rsidR="00642B2C" w:rsidRPr="00642B2C" w:rsidRDefault="00642B2C" w:rsidP="00510512">
            <w:pPr>
              <w:pStyle w:val="BU"/>
              <w:rPr>
                <w:lang w:val="en-US"/>
              </w:rPr>
            </w:pPr>
            <w:r w:rsidRPr="00642B2C">
              <w:rPr>
                <w:b/>
              </w:rPr>
              <w:t>Rittal Eplan SPS 2024_1.jpg:</w:t>
            </w:r>
            <w:r w:rsidRPr="00642B2C">
              <w:br/>
              <w:t>Imagen de la SPS Expo 2024</w:t>
            </w:r>
          </w:p>
          <w:p w14:paraId="64A83C4F" w14:textId="77777777" w:rsidR="00642B2C" w:rsidRPr="00642B2C" w:rsidRDefault="00642B2C" w:rsidP="00510512">
            <w:pPr>
              <w:pStyle w:val="BU"/>
              <w:rPr>
                <w:spacing w:val="-5"/>
                <w:lang w:val="en-US"/>
              </w:rPr>
            </w:pPr>
          </w:p>
          <w:p w14:paraId="251E8442" w14:textId="77777777" w:rsidR="00642B2C" w:rsidRPr="00642B2C" w:rsidRDefault="00642B2C" w:rsidP="00510512">
            <w:pPr>
              <w:pStyle w:val="BU"/>
              <w:rPr>
                <w:spacing w:val="-5"/>
                <w:lang w:val="en-US"/>
              </w:rPr>
            </w:pPr>
          </w:p>
          <w:p w14:paraId="1EC49E7D" w14:textId="77777777" w:rsidR="00642B2C" w:rsidRPr="00642B2C" w:rsidRDefault="00642B2C" w:rsidP="00510512">
            <w:pPr>
              <w:pStyle w:val="BU"/>
              <w:rPr>
                <w:spacing w:val="-5"/>
                <w:lang w:val="en-US"/>
              </w:rPr>
            </w:pPr>
          </w:p>
          <w:p w14:paraId="7800D1F6" w14:textId="77777777" w:rsidR="00642B2C" w:rsidRPr="00642B2C" w:rsidRDefault="00642B2C" w:rsidP="00510512">
            <w:pPr>
              <w:pStyle w:val="BU"/>
              <w:rPr>
                <w:spacing w:val="-5"/>
                <w:lang w:val="en-US"/>
              </w:rPr>
            </w:pPr>
          </w:p>
          <w:p w14:paraId="5283BF2E" w14:textId="77777777" w:rsidR="00642B2C" w:rsidRPr="00407D79" w:rsidRDefault="00642B2C" w:rsidP="00510512">
            <w:pPr>
              <w:pStyle w:val="BU"/>
              <w:rPr>
                <w:spacing w:val="-5"/>
              </w:rPr>
            </w:pPr>
            <w:r>
              <w:rPr>
                <w:noProof/>
              </w:rPr>
              <w:drawing>
                <wp:inline distT="0" distB="0" distL="0" distR="0" wp14:anchorId="6BD31410" wp14:editId="7BBCF310">
                  <wp:extent cx="2059388" cy="1428908"/>
                  <wp:effectExtent l="0" t="0" r="0" b="0"/>
                  <wp:docPr id="2088048841" name="Grafik 1" descr="Una imagen que contiene rostro humano, persona, ropa, corbata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048841" name="Grafik 1" descr="Ein Bild, das Menschliches Gesicht, Person, Kleidung, Krawatte enthält.&#10;&#10;KI-generierte Inhalte können fehlerhaft sein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105" cy="1473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234A2872" w14:textId="77777777" w:rsidR="00642B2C" w:rsidRPr="00407D79" w:rsidRDefault="00642B2C" w:rsidP="00510512">
            <w:pPr>
              <w:pStyle w:val="Copytext"/>
            </w:pPr>
          </w:p>
        </w:tc>
        <w:tc>
          <w:tcPr>
            <w:tcW w:w="3998" w:type="dxa"/>
            <w:tcMar>
              <w:left w:w="0" w:type="dxa"/>
              <w:right w:w="0" w:type="dxa"/>
            </w:tcMar>
          </w:tcPr>
          <w:p w14:paraId="6EFE63FE" w14:textId="32D40FED" w:rsidR="00642B2C" w:rsidRPr="00642B2C" w:rsidRDefault="00642B2C" w:rsidP="00510512">
            <w:pPr>
              <w:pStyle w:val="BU-Head"/>
              <w:ind w:left="0"/>
              <w:rPr>
                <w:lang w:val="en-US"/>
              </w:rPr>
            </w:pPr>
            <w:bookmarkStart w:id="0" w:name="_Hlk179881602"/>
            <w:r w:rsidRPr="00642B2C">
              <w:t xml:space="preserve"> Imagen 2</w:t>
            </w:r>
          </w:p>
          <w:bookmarkEnd w:id="0"/>
          <w:p w14:paraId="304F0B86" w14:textId="77777777" w:rsidR="00642B2C" w:rsidRPr="00642B2C" w:rsidRDefault="00642B2C" w:rsidP="00510512">
            <w:pPr>
              <w:pStyle w:val="BU"/>
              <w:ind w:left="0"/>
              <w:rPr>
                <w:lang w:val="en-US"/>
              </w:rPr>
            </w:pPr>
            <w:r w:rsidRPr="00642B2C">
              <w:t xml:space="preserve"> Imagen de la SPS Expo 2024</w:t>
            </w:r>
          </w:p>
          <w:p w14:paraId="6379DE15" w14:textId="77777777" w:rsidR="00642B2C" w:rsidRPr="00642B2C" w:rsidRDefault="00642B2C" w:rsidP="00510512">
            <w:pPr>
              <w:pStyle w:val="BU"/>
              <w:ind w:left="0"/>
              <w:rPr>
                <w:lang w:val="en-US"/>
              </w:rPr>
            </w:pPr>
          </w:p>
          <w:p w14:paraId="5549B3A1" w14:textId="77777777" w:rsidR="00642B2C" w:rsidRPr="00642B2C" w:rsidRDefault="00642B2C" w:rsidP="00510512">
            <w:pPr>
              <w:pStyle w:val="BU"/>
              <w:ind w:left="0"/>
              <w:rPr>
                <w:lang w:val="en-US"/>
              </w:rPr>
            </w:pPr>
          </w:p>
        </w:tc>
      </w:tr>
      <w:tr w:rsidR="00642B2C" w:rsidRPr="00131311" w14:paraId="0B7717DC" w14:textId="77777777" w:rsidTr="00510512">
        <w:tc>
          <w:tcPr>
            <w:tcW w:w="3975" w:type="dxa"/>
            <w:tcMar>
              <w:left w:w="0" w:type="dxa"/>
              <w:right w:w="0" w:type="dxa"/>
            </w:tcMar>
          </w:tcPr>
          <w:p w14:paraId="62553D6D" w14:textId="64BA6F76" w:rsidR="00642B2C" w:rsidRPr="00131311" w:rsidRDefault="00642B2C" w:rsidP="00510512">
            <w:pPr>
              <w:pStyle w:val="BU-Head"/>
              <w:spacing w:line="240" w:lineRule="auto"/>
              <w:rPr>
                <w:lang w:val="es-ES"/>
              </w:rPr>
            </w:pPr>
            <w:r w:rsidRPr="00131311">
              <w:rPr>
                <w:lang w:val="es-ES"/>
              </w:rPr>
              <w:lastRenderedPageBreak/>
              <w:t>Imagen 3</w:t>
            </w:r>
            <w:r w:rsidRPr="00131311">
              <w:rPr>
                <w:lang w:val="es-ES"/>
              </w:rPr>
              <w:br/>
            </w:r>
            <w:proofErr w:type="spellStart"/>
            <w:r w:rsidRPr="00131311">
              <w:rPr>
                <w:b w:val="0"/>
                <w:lang w:val="es-ES"/>
              </w:rPr>
              <w:t>Uwe</w:t>
            </w:r>
            <w:proofErr w:type="spellEnd"/>
            <w:r w:rsidRPr="00131311">
              <w:rPr>
                <w:b w:val="0"/>
                <w:lang w:val="es-ES"/>
              </w:rPr>
              <w:t xml:space="preserve"> </w:t>
            </w:r>
            <w:proofErr w:type="spellStart"/>
            <w:r w:rsidRPr="00131311">
              <w:rPr>
                <w:b w:val="0"/>
                <w:lang w:val="es-ES"/>
              </w:rPr>
              <w:t>Scharf</w:t>
            </w:r>
            <w:proofErr w:type="spellEnd"/>
            <w:r w:rsidRPr="00131311">
              <w:rPr>
                <w:b w:val="0"/>
                <w:lang w:val="es-ES"/>
              </w:rPr>
              <w:t xml:space="preserve">, Director General de Ventas de Rittal </w:t>
            </w:r>
            <w:r w:rsidR="00131311" w:rsidRPr="00131311">
              <w:rPr>
                <w:b w:val="0"/>
                <w:lang w:val="es-ES"/>
              </w:rPr>
              <w:t xml:space="preserve">en </w:t>
            </w:r>
            <w:r w:rsidRPr="00131311">
              <w:rPr>
                <w:b w:val="0"/>
                <w:lang w:val="es-ES"/>
              </w:rPr>
              <w:t>Alemania</w:t>
            </w:r>
          </w:p>
          <w:p w14:paraId="7B226D43" w14:textId="77777777" w:rsidR="00642B2C" w:rsidRPr="00131311" w:rsidRDefault="00642B2C" w:rsidP="00510512">
            <w:pPr>
              <w:pStyle w:val="BU-Head"/>
              <w:rPr>
                <w:b w:val="0"/>
                <w:lang w:val="es-ES"/>
              </w:rPr>
            </w:pPr>
          </w:p>
          <w:p w14:paraId="72C6AE67" w14:textId="77777777" w:rsidR="00642B2C" w:rsidRPr="00131311" w:rsidRDefault="00642B2C" w:rsidP="00510512">
            <w:pPr>
              <w:pStyle w:val="BU-Head"/>
              <w:rPr>
                <w:b w:val="0"/>
                <w:lang w:val="es-ES"/>
              </w:rPr>
            </w:pPr>
          </w:p>
          <w:p w14:paraId="4B1DAA6A" w14:textId="77777777" w:rsidR="00642B2C" w:rsidRPr="00131311" w:rsidRDefault="00642B2C" w:rsidP="00510512">
            <w:pPr>
              <w:pStyle w:val="BU-Head"/>
              <w:rPr>
                <w:b w:val="0"/>
                <w:lang w:val="es-ES"/>
              </w:rPr>
            </w:pPr>
          </w:p>
          <w:p w14:paraId="4C1F8E3B" w14:textId="77777777" w:rsidR="00642B2C" w:rsidRPr="00131311" w:rsidRDefault="00642B2C" w:rsidP="00510512">
            <w:pPr>
              <w:pStyle w:val="BU-Head"/>
              <w:rPr>
                <w:b w:val="0"/>
                <w:lang w:val="es-ES"/>
              </w:rPr>
            </w:pPr>
          </w:p>
          <w:p w14:paraId="71A05296" w14:textId="77777777" w:rsidR="00642B2C" w:rsidRPr="00131311" w:rsidRDefault="00642B2C" w:rsidP="00510512">
            <w:pPr>
              <w:pStyle w:val="BU-Head"/>
              <w:rPr>
                <w:lang w:val="es-ES"/>
              </w:rPr>
            </w:pPr>
          </w:p>
          <w:p w14:paraId="2E8D2693" w14:textId="77777777" w:rsidR="00642B2C" w:rsidRPr="00131311" w:rsidRDefault="00642B2C" w:rsidP="00510512">
            <w:pPr>
              <w:pStyle w:val="BU-Head"/>
              <w:rPr>
                <w:lang w:val="es-ES"/>
              </w:rPr>
            </w:pPr>
          </w:p>
          <w:p w14:paraId="780DA666" w14:textId="77777777" w:rsidR="00642B2C" w:rsidRPr="00131311" w:rsidRDefault="00642B2C" w:rsidP="00510512">
            <w:pPr>
              <w:pStyle w:val="BU-Head"/>
              <w:rPr>
                <w:lang w:val="es-ES"/>
              </w:rPr>
            </w:pPr>
          </w:p>
          <w:p w14:paraId="3EB57E75" w14:textId="77777777" w:rsidR="00642B2C" w:rsidRPr="00131311" w:rsidRDefault="00642B2C" w:rsidP="00510512">
            <w:pPr>
              <w:pStyle w:val="BU-Head"/>
              <w:rPr>
                <w:lang w:val="es-ES"/>
              </w:rPr>
            </w:pPr>
          </w:p>
          <w:p w14:paraId="53C11B74" w14:textId="77777777" w:rsidR="00642B2C" w:rsidRDefault="00642B2C" w:rsidP="00510512">
            <w:pPr>
              <w:pStyle w:val="BU-Head"/>
            </w:pPr>
            <w:r>
              <w:rPr>
                <w:noProof/>
              </w:rPr>
              <w:drawing>
                <wp:inline distT="0" distB="0" distL="0" distR="0" wp14:anchorId="1F90B7EF" wp14:editId="1AC59723">
                  <wp:extent cx="2074802" cy="1163928"/>
                  <wp:effectExtent l="0" t="0" r="1905" b="0"/>
                  <wp:docPr id="777308699" name="Grafik 1" descr="Una imagen que incluye círculo, disco de vinilo, rojo, disco compacto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308699" name="Grafik 1" descr="Ein Bild, das Kreis, Schallplatte, rot, Compact Disc enthält.&#10;&#10;KI-generierte Inhalte können fehlerhaft sein.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861" cy="1176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71FE3" w14:textId="59DB2B7A" w:rsidR="00642B2C" w:rsidRPr="00131311" w:rsidRDefault="00642B2C" w:rsidP="00510512">
            <w:pPr>
              <w:pStyle w:val="BU-Head"/>
              <w:rPr>
                <w:lang w:val="es-ES"/>
              </w:rPr>
            </w:pPr>
            <w:r w:rsidRPr="00131311">
              <w:rPr>
                <w:lang w:val="es-ES"/>
              </w:rPr>
              <w:t>Imagen 5</w:t>
            </w:r>
            <w:r w:rsidRPr="00131311">
              <w:rPr>
                <w:lang w:val="es-ES"/>
              </w:rPr>
              <w:br/>
            </w:r>
            <w:proofErr w:type="spellStart"/>
            <w:r w:rsidRPr="00131311">
              <w:rPr>
                <w:b w:val="0"/>
                <w:lang w:val="es-ES"/>
              </w:rPr>
              <w:t>Eplan</w:t>
            </w:r>
            <w:proofErr w:type="spellEnd"/>
            <w:r w:rsidRPr="00131311">
              <w:rPr>
                <w:b w:val="0"/>
                <w:lang w:val="es-ES"/>
              </w:rPr>
              <w:t xml:space="preserve"> </w:t>
            </w:r>
            <w:proofErr w:type="spellStart"/>
            <w:r w:rsidRPr="00131311">
              <w:rPr>
                <w:b w:val="0"/>
                <w:lang w:val="es-ES"/>
              </w:rPr>
              <w:t>Platform</w:t>
            </w:r>
            <w:proofErr w:type="spellEnd"/>
            <w:r w:rsidRPr="00131311">
              <w:rPr>
                <w:b w:val="0"/>
                <w:lang w:val="es-ES"/>
              </w:rPr>
              <w:t xml:space="preserve"> 2026 ha evolucionado toda la gama de productos de la empresa, con un enfoque aún mayor en los clientes y sus requisitos en el segmento de mercado relevante.</w:t>
            </w:r>
          </w:p>
          <w:p w14:paraId="6D9F0CC5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09B9E272" w14:textId="77777777" w:rsidR="00642B2C" w:rsidRPr="00131311" w:rsidRDefault="00642B2C" w:rsidP="00510512">
            <w:pPr>
              <w:pStyle w:val="BU-Head"/>
              <w:ind w:left="0"/>
              <w:rPr>
                <w:b w:val="0"/>
                <w:bCs w:val="0"/>
                <w:lang w:val="es-ES"/>
              </w:rPr>
            </w:pP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3B30F313" w14:textId="77777777" w:rsidR="00642B2C" w:rsidRPr="00131311" w:rsidRDefault="00642B2C" w:rsidP="00510512">
            <w:pPr>
              <w:pStyle w:val="Copytext"/>
              <w:rPr>
                <w:lang w:val="es-ES"/>
              </w:rPr>
            </w:pPr>
          </w:p>
        </w:tc>
        <w:tc>
          <w:tcPr>
            <w:tcW w:w="3998" w:type="dxa"/>
            <w:tcMar>
              <w:left w:w="0" w:type="dxa"/>
              <w:right w:w="0" w:type="dxa"/>
            </w:tcMar>
          </w:tcPr>
          <w:p w14:paraId="0671FE6B" w14:textId="77777777" w:rsidR="00131311" w:rsidRDefault="00642B2C" w:rsidP="00510512">
            <w:pPr>
              <w:pStyle w:val="BU-Head"/>
              <w:rPr>
                <w:lang w:val="es-ES"/>
              </w:rPr>
            </w:pPr>
            <w:r w:rsidRPr="00131311">
              <w:rPr>
                <w:lang w:val="es-ES"/>
              </w:rPr>
              <w:t>Imagen 4</w:t>
            </w:r>
          </w:p>
          <w:p w14:paraId="5FE9FA90" w14:textId="4D2B052A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  <w:r w:rsidRPr="00131311">
              <w:rPr>
                <w:b w:val="0"/>
                <w:bCs w:val="0"/>
                <w:lang w:val="es-ES"/>
              </w:rPr>
              <w:t xml:space="preserve">Sebastian Seitz, Director General de </w:t>
            </w:r>
            <w:proofErr w:type="spellStart"/>
            <w:r w:rsidRPr="00131311">
              <w:rPr>
                <w:b w:val="0"/>
                <w:bCs w:val="0"/>
                <w:lang w:val="es-ES"/>
              </w:rPr>
              <w:t>Eplan</w:t>
            </w:r>
            <w:proofErr w:type="spellEnd"/>
          </w:p>
          <w:p w14:paraId="2E3E5E46" w14:textId="77777777" w:rsidR="00642B2C" w:rsidRPr="00131311" w:rsidRDefault="00642B2C" w:rsidP="00510512">
            <w:pPr>
              <w:pStyle w:val="BU-Head"/>
              <w:ind w:left="0"/>
              <w:rPr>
                <w:b w:val="0"/>
                <w:bCs w:val="0"/>
                <w:lang w:val="es-ES"/>
              </w:rPr>
            </w:pPr>
          </w:p>
          <w:p w14:paraId="29B375DA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  <w:r w:rsidRPr="00131311">
              <w:rPr>
                <w:b w:val="0"/>
                <w:lang w:val="es-ES"/>
              </w:rPr>
              <w:br/>
            </w:r>
          </w:p>
          <w:p w14:paraId="64BCFE8A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417DE5E0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15E891E0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16310D81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72DFBA25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0BF504B2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51C1DFD4" w14:textId="77777777" w:rsidR="00642B2C" w:rsidRPr="00E4375A" w:rsidRDefault="00642B2C" w:rsidP="00510512">
            <w:pPr>
              <w:pStyle w:val="BU-Head"/>
              <w:rPr>
                <w:b w:val="0"/>
                <w:bCs w:val="0"/>
              </w:rPr>
            </w:pPr>
            <w:r>
              <w:rPr>
                <w:b w:val="0"/>
                <w:noProof/>
              </w:rPr>
              <w:drawing>
                <wp:inline distT="0" distB="0" distL="0" distR="0" wp14:anchorId="5B2CFA90" wp14:editId="0C6D0287">
                  <wp:extent cx="2099145" cy="1573064"/>
                  <wp:effectExtent l="0" t="0" r="0" b="8255"/>
                  <wp:docPr id="1832110626" name="Grafik 1" descr="Una imagen que contiene electrodomésticos, plata, electrodomésticos.&#10;&#10;El contenido generado por IA puede tener error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110626" name="Grafik 1" descr="Ein Bild, das Haushaltsgerät, Silber, Gerät enthält.&#10;&#10;KI-generierte Inhalte können fehlerhaft sein.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145" cy="15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4A694" w14:textId="7C9098AF" w:rsidR="00642B2C" w:rsidRPr="00131311" w:rsidDel="00AB3405" w:rsidRDefault="00642B2C" w:rsidP="00510512">
            <w:pPr>
              <w:pStyle w:val="BU-Head"/>
              <w:rPr>
                <w:b w:val="0"/>
                <w:bCs w:val="0"/>
                <w:sz w:val="12"/>
                <w:szCs w:val="16"/>
                <w:lang w:val="es-ES"/>
              </w:rPr>
            </w:pPr>
            <w:r w:rsidRPr="00131311">
              <w:rPr>
                <w:lang w:val="es-ES"/>
              </w:rPr>
              <w:t>Imagen 6</w:t>
            </w:r>
            <w:r w:rsidRPr="00131311">
              <w:rPr>
                <w:lang w:val="es-ES"/>
              </w:rPr>
              <w:br/>
            </w:r>
            <w:r w:rsidRPr="00131311">
              <w:rPr>
                <w:b w:val="0"/>
                <w:lang w:val="es-ES"/>
              </w:rPr>
              <w:t xml:space="preserve">Rittal también mostrará la actualización de la </w:t>
            </w:r>
            <w:r w:rsidR="00131311">
              <w:rPr>
                <w:b w:val="0"/>
                <w:lang w:val="es-ES"/>
              </w:rPr>
              <w:t>Chiller</w:t>
            </w:r>
            <w:r w:rsidRPr="00131311">
              <w:rPr>
                <w:b w:val="0"/>
                <w:lang w:val="es-ES"/>
              </w:rPr>
              <w:t xml:space="preserve"> Blue e+, que ofrece una refrigeración eficiente</w:t>
            </w:r>
            <w:r w:rsidR="00131311">
              <w:rPr>
                <w:b w:val="0"/>
                <w:lang w:val="es-ES"/>
              </w:rPr>
              <w:t xml:space="preserve"> </w:t>
            </w:r>
            <w:r w:rsidR="00131311" w:rsidRPr="00131311">
              <w:rPr>
                <w:b w:val="0"/>
                <w:bCs w:val="0"/>
                <w:szCs w:val="16"/>
                <w:lang w:val="es-ES"/>
              </w:rPr>
              <w:t>para maquinaria y un control climático en armarios y racks de servidores</w:t>
            </w:r>
          </w:p>
          <w:p w14:paraId="4E673815" w14:textId="77777777" w:rsidR="00642B2C" w:rsidRPr="00131311" w:rsidDel="00AB3405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68DF5FEF" w14:textId="77777777" w:rsidR="00642B2C" w:rsidRPr="00131311" w:rsidDel="00AB3405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5C7039A6" w14:textId="77777777" w:rsidR="00642B2C" w:rsidRPr="00131311" w:rsidDel="00AB3405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  <w:p w14:paraId="58608FBD" w14:textId="77777777" w:rsidR="00642B2C" w:rsidRPr="00131311" w:rsidRDefault="00642B2C" w:rsidP="00510512">
            <w:pPr>
              <w:pStyle w:val="BU-Head"/>
              <w:rPr>
                <w:b w:val="0"/>
                <w:bCs w:val="0"/>
                <w:lang w:val="es-ES"/>
              </w:rPr>
            </w:pPr>
          </w:p>
        </w:tc>
      </w:tr>
    </w:tbl>
    <w:p w14:paraId="10D5066C" w14:textId="77777777" w:rsidR="00775DCE" w:rsidRPr="00131311" w:rsidRDefault="00775DCE" w:rsidP="00775DCE">
      <w:pPr>
        <w:pStyle w:val="BU"/>
        <w:rPr>
          <w:lang w:val="es-ES"/>
        </w:rPr>
      </w:pPr>
    </w:p>
    <w:p w14:paraId="7072B3B6" w14:textId="334A5A14" w:rsidR="00D2409E" w:rsidRPr="00131311" w:rsidRDefault="00912F2E" w:rsidP="00775DCE">
      <w:pPr>
        <w:pStyle w:val="BU"/>
        <w:rPr>
          <w:lang w:val="es-ES"/>
        </w:rPr>
      </w:pPr>
      <w:r w:rsidRPr="00131311">
        <w:rPr>
          <w:lang w:val="es-ES"/>
        </w:rPr>
        <w:t xml:space="preserve">Puede reproducirse gratuitamente. Por favor, mencione a Rittal </w:t>
      </w:r>
      <w:proofErr w:type="spellStart"/>
      <w:r w:rsidRPr="00131311">
        <w:rPr>
          <w:lang w:val="es-ES"/>
        </w:rPr>
        <w:t>GmbH</w:t>
      </w:r>
      <w:proofErr w:type="spellEnd"/>
      <w:r w:rsidRPr="00131311">
        <w:rPr>
          <w:lang w:val="es-ES"/>
        </w:rPr>
        <w:t xml:space="preserve"> &amp; Co. KG o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GmbH</w:t>
      </w:r>
      <w:proofErr w:type="spellEnd"/>
      <w:r w:rsidRPr="00131311">
        <w:rPr>
          <w:lang w:val="es-ES"/>
        </w:rPr>
        <w:t xml:space="preserve"> &amp; Co. KG como fuente.</w:t>
      </w:r>
    </w:p>
    <w:p w14:paraId="7B6535CA" w14:textId="77777777" w:rsidR="00C40907" w:rsidRPr="00131311" w:rsidRDefault="00C40907" w:rsidP="00775DCE">
      <w:pPr>
        <w:pStyle w:val="Unternehmensportrait-H2"/>
        <w:rPr>
          <w:sz w:val="20"/>
          <w:lang w:val="es-ES"/>
        </w:rPr>
      </w:pPr>
      <w:r w:rsidRPr="00131311">
        <w:rPr>
          <w:lang w:val="es-ES"/>
        </w:rPr>
        <w:br w:type="page"/>
      </w:r>
    </w:p>
    <w:p w14:paraId="74CD7D24" w14:textId="0D17A247" w:rsidR="0030636B" w:rsidRPr="00131311" w:rsidRDefault="00144061" w:rsidP="00775DCE">
      <w:pPr>
        <w:pStyle w:val="Unternehmensportrait-H1"/>
        <w:rPr>
          <w:lang w:val="es-ES"/>
        </w:rPr>
      </w:pPr>
      <w:r w:rsidRPr="00131311">
        <w:rPr>
          <w:lang w:val="es-ES"/>
        </w:rPr>
        <w:lastRenderedPageBreak/>
        <w:t>Rittal</w:t>
      </w:r>
    </w:p>
    <w:p w14:paraId="0A46CA8A" w14:textId="77777777" w:rsidR="00C707D4" w:rsidRPr="00131311" w:rsidRDefault="00C707D4" w:rsidP="00775DCE">
      <w:pPr>
        <w:pStyle w:val="Unternehmensportrait-Linie"/>
        <w:rPr>
          <w:lang w:val="es-ES"/>
        </w:rPr>
      </w:pPr>
    </w:p>
    <w:p w14:paraId="45BD49F5" w14:textId="5C36698F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>Rittal es un proveedor líder mundial de sistemas de armarios, automatización e infraestructura con sus unidades industriales, de TI, de energía y potencia, refrigeración y servicio. Los productos y soluciones de Rittal se utilizan en más del 90% de las industrias globales: estandarizados, personalizados y siempre de la mejor calidad.</w:t>
      </w:r>
    </w:p>
    <w:p w14:paraId="2EC7DC17" w14:textId="4679F497" w:rsidR="00277228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 xml:space="preserve">Nuestro enfoque y metodología: Con su experiencia combinada en hardware y software, Rittal, Rittal Software </w:t>
      </w:r>
      <w:proofErr w:type="spellStart"/>
      <w:r w:rsidRPr="00131311">
        <w:rPr>
          <w:lang w:val="es-ES"/>
        </w:rPr>
        <w:t>Systems</w:t>
      </w:r>
      <w:proofErr w:type="spellEnd"/>
      <w:r w:rsidRPr="00131311">
        <w:rPr>
          <w:lang w:val="es-ES"/>
        </w:rPr>
        <w:t xml:space="preserve"> (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y </w:t>
      </w:r>
      <w:proofErr w:type="spellStart"/>
      <w:r w:rsidRPr="00131311">
        <w:rPr>
          <w:lang w:val="es-ES"/>
        </w:rPr>
        <w:t>Cideon</w:t>
      </w:r>
      <w:proofErr w:type="spellEnd"/>
      <w:r w:rsidRPr="00131311">
        <w:rPr>
          <w:lang w:val="es-ES"/>
        </w:rPr>
        <w:t xml:space="preserve">) y Rittal </w:t>
      </w:r>
      <w:proofErr w:type="spellStart"/>
      <w:r w:rsidRPr="00131311">
        <w:rPr>
          <w:lang w:val="es-ES"/>
        </w:rPr>
        <w:t>Automation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Systems</w:t>
      </w:r>
      <w:proofErr w:type="spellEnd"/>
      <w:r w:rsidRPr="00131311">
        <w:rPr>
          <w:lang w:val="es-ES"/>
        </w:rPr>
        <w:t xml:space="preserve"> (RAS, </w:t>
      </w:r>
      <w:proofErr w:type="spellStart"/>
      <w:r w:rsidRPr="00131311">
        <w:rPr>
          <w:lang w:val="es-ES"/>
        </w:rPr>
        <w:t>Ehrt</w:t>
      </w:r>
      <w:proofErr w:type="spellEnd"/>
      <w:r w:rsidRPr="00131311">
        <w:rPr>
          <w:lang w:val="es-ES"/>
        </w:rPr>
        <w:t xml:space="preserve">, </w:t>
      </w:r>
      <w:proofErr w:type="spellStart"/>
      <w:r w:rsidRPr="00131311">
        <w:rPr>
          <w:lang w:val="es-ES"/>
        </w:rPr>
        <w:t>Alfra</w:t>
      </w:r>
      <w:proofErr w:type="spellEnd"/>
      <w:r w:rsidRPr="00131311">
        <w:rPr>
          <w:lang w:val="es-ES"/>
        </w:rPr>
        <w:t xml:space="preserve">) optimizan, digitalizan y automatizan los procesos a lo largo de toda la cadena de valor del cliente, incluida la infraestructura de TI, desde la construcción de paneles y la fabricación de </w:t>
      </w:r>
      <w:proofErr w:type="spellStart"/>
      <w:r w:rsidRPr="00131311">
        <w:rPr>
          <w:lang w:val="es-ES"/>
        </w:rPr>
        <w:t>aparamenta</w:t>
      </w:r>
      <w:proofErr w:type="spellEnd"/>
      <w:r w:rsidRPr="00131311">
        <w:rPr>
          <w:lang w:val="es-ES"/>
        </w:rPr>
        <w:t xml:space="preserve"> hasta la ingeniería mecánica, los operadores de fábrica y el sector energético.</w:t>
      </w:r>
    </w:p>
    <w:p w14:paraId="31ADEF46" w14:textId="3BA11C4F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>Nuestra promesa de entrega: los productos estándar de Rittal se entregan en Alemania en 24 horas y en 48 horas en toda Europa.</w:t>
      </w:r>
    </w:p>
    <w:p w14:paraId="20E4DFC4" w14:textId="77D40EFD" w:rsidR="005D6567" w:rsidRPr="00131311" w:rsidRDefault="005D6567" w:rsidP="005D6567">
      <w:pPr>
        <w:pStyle w:val="Unternehmensportrait-H2"/>
        <w:rPr>
          <w:lang w:val="es-ES"/>
        </w:rPr>
      </w:pPr>
      <w:r w:rsidRPr="00131311">
        <w:rPr>
          <w:lang w:val="es-ES"/>
        </w:rPr>
        <w:t>Orientación al cliente</w:t>
      </w:r>
    </w:p>
    <w:p w14:paraId="659F83D0" w14:textId="1D500403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>Mejorar la eficiencia y aumentar la productividad a través de la automatización y la digitalización es uno de los mayores desafíos para nuestros clientes. Esto requiere un conocimiento y experiencia profundos, la combinación de hardware y software, y redes intersectoriales. Estamos convencidos de que crear y conectar salas de datos es crucial para el éxito de la transformación industrial. Y esa es exactamente nuestra especialidad y campo de competencia.</w:t>
      </w:r>
    </w:p>
    <w:p w14:paraId="4F599B3E" w14:textId="259DC456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y Rittal están impulsando el desarrollo del gemelo de automatización digital, haciendo que los datos sean accesibles y utilizables también en las operaciones. </w:t>
      </w:r>
      <w:proofErr w:type="spellStart"/>
      <w:r w:rsidRPr="00131311">
        <w:rPr>
          <w:lang w:val="es-ES"/>
        </w:rPr>
        <w:t>Cideon</w:t>
      </w:r>
      <w:proofErr w:type="spellEnd"/>
      <w:r w:rsidRPr="00131311">
        <w:rPr>
          <w:lang w:val="es-ES"/>
        </w:rPr>
        <w:t xml:space="preserve"> está mejorando la consistencia de los datos en el contexto del gemelo digital del producto con su experiencia en CAD/CAM, PDM/PLM y configuración de productos.</w:t>
      </w:r>
    </w:p>
    <w:p w14:paraId="5638FD98" w14:textId="76AD6ED3" w:rsidR="005D6567" w:rsidRPr="00131311" w:rsidRDefault="005D6567" w:rsidP="005D6567">
      <w:pPr>
        <w:pStyle w:val="Unternehmensportrait-H2"/>
        <w:rPr>
          <w:lang w:val="es-ES"/>
        </w:rPr>
      </w:pPr>
      <w:r w:rsidRPr="00131311">
        <w:rPr>
          <w:lang w:val="es-ES"/>
        </w:rPr>
        <w:t>Sostenibilidad</w:t>
      </w:r>
    </w:p>
    <w:p w14:paraId="493A7573" w14:textId="76819899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>La protección del medio ambiente y el clima, el compromiso social y la gestión empresarial ética son un hecho para Rittal. Nos tomamos muy en serio nuestra responsabilidad por un futuro sostenible. Nuestro enfoque de la gestión y conservación de los recursos implica la mejora continua de nuestros propios procesos de producción y garantizar que nuestros productos tengan la menor huella de carbono posible. Nuestras soluciones ayudan a nuestros clientes a alcanzar sus propios objetivos climáticos.</w:t>
      </w:r>
    </w:p>
    <w:p w14:paraId="5E04023E" w14:textId="64C820D6" w:rsidR="005D6567" w:rsidRPr="00131311" w:rsidRDefault="005D6567" w:rsidP="005D6567">
      <w:pPr>
        <w:pStyle w:val="Unternehmensportrait-H2"/>
        <w:rPr>
          <w:lang w:val="es-ES"/>
        </w:rPr>
      </w:pPr>
      <w:r w:rsidRPr="00131311">
        <w:rPr>
          <w:lang w:val="es-ES"/>
        </w:rPr>
        <w:t>Empresa familiar y actor global</w:t>
      </w:r>
    </w:p>
    <w:p w14:paraId="3B3DBB09" w14:textId="70A137CF" w:rsidR="004842BD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 xml:space="preserve">Fundada en 1961, Rittal es la empresa más grande del Grupo </w:t>
      </w:r>
      <w:proofErr w:type="spellStart"/>
      <w:r w:rsidRPr="00131311">
        <w:rPr>
          <w:lang w:val="es-ES"/>
        </w:rPr>
        <w:t>Friedhelm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Loh</w:t>
      </w:r>
      <w:proofErr w:type="spellEnd"/>
      <w:r w:rsidRPr="00131311">
        <w:rPr>
          <w:lang w:val="es-ES"/>
        </w:rPr>
        <w:t xml:space="preserve">, operado por sus propietarios. El grupo opera en todo el mundo, con 13 centros de producción y 95 filiales internacionales. Tiene 12.600 empleados y registró ingresos de 3.100 millones de euros en el año fiscal 2024. En 2023, el Grupo </w:t>
      </w:r>
      <w:proofErr w:type="spellStart"/>
      <w:r w:rsidRPr="00131311">
        <w:rPr>
          <w:lang w:val="es-ES"/>
        </w:rPr>
        <w:t>Friedhelm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Loh</w:t>
      </w:r>
      <w:proofErr w:type="spellEnd"/>
      <w:r w:rsidRPr="00131311">
        <w:rPr>
          <w:lang w:val="es-ES"/>
        </w:rPr>
        <w:t xml:space="preserve"> recibió los premios "Mejor lugar para aprender" y "Empleador del futuro". En 2025, Rittal recibió el sello Top 100 como una de las medianas empresas más innovadoras de Alemania por cuarta vez consecutiva.</w:t>
      </w:r>
    </w:p>
    <w:p w14:paraId="4A3D2242" w14:textId="77777777" w:rsidR="004842BD" w:rsidRPr="00131311" w:rsidRDefault="004842BD" w:rsidP="005D6567">
      <w:pPr>
        <w:pStyle w:val="Unternehmensportrait"/>
        <w:jc w:val="left"/>
        <w:rPr>
          <w:lang w:val="es-ES"/>
        </w:rPr>
      </w:pPr>
      <w:r w:rsidRPr="00131311">
        <w:rPr>
          <w:lang w:val="es-ES"/>
        </w:rPr>
        <w:t xml:space="preserve">Para obtener más información, visite </w:t>
      </w:r>
      <w:hyperlink r:id="rId14" w:history="1">
        <w:r w:rsidRPr="00131311">
          <w:rPr>
            <w:lang w:val="es-ES"/>
          </w:rPr>
          <w:t>www.rittal.com</w:t>
        </w:r>
      </w:hyperlink>
      <w:r w:rsidRPr="00131311">
        <w:rPr>
          <w:lang w:val="es-ES"/>
        </w:rPr>
        <w:t xml:space="preserve"> y </w:t>
      </w:r>
      <w:hyperlink r:id="rId15" w:history="1">
        <w:r w:rsidRPr="00131311">
          <w:rPr>
            <w:lang w:val="es-ES"/>
          </w:rPr>
          <w:t>www.friedhelm-loh-group.com</w:t>
        </w:r>
      </w:hyperlink>
      <w:r w:rsidRPr="00131311">
        <w:rPr>
          <w:lang w:val="es-ES"/>
        </w:rPr>
        <w:t>.</w:t>
      </w:r>
    </w:p>
    <w:p w14:paraId="3D2E1FD3" w14:textId="77777777" w:rsidR="0030636B" w:rsidRPr="00131311" w:rsidRDefault="0030636B" w:rsidP="00775DCE">
      <w:pPr>
        <w:pStyle w:val="Unternehmensportrait-Linie"/>
        <w:rPr>
          <w:lang w:val="es-ES"/>
        </w:rPr>
      </w:pPr>
    </w:p>
    <w:p w14:paraId="2D87AD1B" w14:textId="77777777" w:rsidR="0030636B" w:rsidRPr="00131311" w:rsidRDefault="0030636B" w:rsidP="00775DCE">
      <w:pPr>
        <w:pStyle w:val="Unternehmensportrait"/>
        <w:jc w:val="left"/>
        <w:rPr>
          <w:lang w:val="es-ES"/>
        </w:rPr>
      </w:pPr>
    </w:p>
    <w:p w14:paraId="35C07097" w14:textId="77777777" w:rsidR="006C3BBF" w:rsidRPr="00131311" w:rsidRDefault="006C3BBF" w:rsidP="006C3BBF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>Comunicación Corporativa</w:t>
      </w:r>
    </w:p>
    <w:p w14:paraId="6F055DCB" w14:textId="77777777" w:rsidR="009E3CD4" w:rsidRPr="00131311" w:rsidRDefault="009E3CD4" w:rsidP="00775DCE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 xml:space="preserve">Dra. Carola </w:t>
      </w:r>
      <w:proofErr w:type="spellStart"/>
      <w:r w:rsidRPr="00131311">
        <w:rPr>
          <w:lang w:val="es-ES"/>
        </w:rPr>
        <w:t>Hilbrand</w:t>
      </w:r>
      <w:proofErr w:type="spellEnd"/>
      <w:r w:rsidRPr="00131311">
        <w:rPr>
          <w:lang w:val="es-ES"/>
        </w:rPr>
        <w:tab/>
        <w:t xml:space="preserve">Rittal </w:t>
      </w:r>
      <w:proofErr w:type="spellStart"/>
      <w:r w:rsidRPr="00131311">
        <w:rPr>
          <w:lang w:val="es-ES"/>
        </w:rPr>
        <w:t>GmbH</w:t>
      </w:r>
      <w:proofErr w:type="spellEnd"/>
      <w:r w:rsidRPr="00131311">
        <w:rPr>
          <w:lang w:val="es-ES"/>
        </w:rPr>
        <w:t xml:space="preserve"> &amp; Co. KG</w:t>
      </w:r>
    </w:p>
    <w:p w14:paraId="3BEC2E21" w14:textId="77777777" w:rsidR="009E3CD4" w:rsidRPr="00131311" w:rsidRDefault="009E3CD4" w:rsidP="00775DCE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>Comunicaciones corporativas y de marca</w:t>
      </w:r>
      <w:r w:rsidRPr="00131311">
        <w:rPr>
          <w:lang w:val="es-ES"/>
        </w:rPr>
        <w:tab/>
        <w:t xml:space="preserve">En el </w:t>
      </w:r>
      <w:proofErr w:type="spellStart"/>
      <w:r w:rsidRPr="00131311">
        <w:rPr>
          <w:lang w:val="es-ES"/>
        </w:rPr>
        <w:t>Stützelberg</w:t>
      </w:r>
      <w:proofErr w:type="spellEnd"/>
    </w:p>
    <w:p w14:paraId="6EB28BB7" w14:textId="706B719A" w:rsidR="009E3CD4" w:rsidRPr="00131311" w:rsidRDefault="006C3BBF" w:rsidP="00775DCE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>Teléfono: 02772/505-2527</w:t>
      </w:r>
      <w:r w:rsidR="009E3CD4" w:rsidRPr="00131311">
        <w:rPr>
          <w:lang w:val="es-ES"/>
        </w:rPr>
        <w:tab/>
        <w:t>35745 Herborn</w:t>
      </w:r>
    </w:p>
    <w:p w14:paraId="52A6E29E" w14:textId="79D40F21" w:rsidR="009E3CD4" w:rsidRPr="00131311" w:rsidRDefault="009E3CD4" w:rsidP="00775DCE">
      <w:pPr>
        <w:pStyle w:val="Unternehmenkommunikation"/>
        <w:jc w:val="left"/>
        <w:rPr>
          <w:color w:val="auto"/>
          <w:lang w:val="es-ES"/>
        </w:rPr>
      </w:pPr>
      <w:proofErr w:type="spellStart"/>
      <w:r w:rsidRPr="00131311">
        <w:rPr>
          <w:lang w:val="es-ES"/>
        </w:rPr>
        <w:t>hilbrand.c@rittal.de</w:t>
      </w:r>
      <w:proofErr w:type="spellEnd"/>
      <w:r w:rsidRPr="00131311">
        <w:rPr>
          <w:lang w:val="es-ES"/>
        </w:rPr>
        <w:tab/>
      </w:r>
      <w:hyperlink r:id="rId16" w:history="1">
        <w:r w:rsidR="00920D7A" w:rsidRPr="00131311">
          <w:rPr>
            <w:rStyle w:val="Hipervnculo"/>
            <w:color w:val="auto"/>
            <w:u w:val="none"/>
            <w:lang w:val="es-ES"/>
          </w:rPr>
          <w:t>www.rittal.com</w:t>
        </w:r>
      </w:hyperlink>
    </w:p>
    <w:p w14:paraId="5524793F" w14:textId="77777777" w:rsidR="008A04BA" w:rsidRPr="00131311" w:rsidRDefault="008A04BA" w:rsidP="008A04BA">
      <w:pPr>
        <w:pStyle w:val="Unternehmensportrait"/>
        <w:jc w:val="left"/>
        <w:rPr>
          <w:noProof/>
          <w:spacing w:val="-4"/>
          <w:lang w:val="es-ES"/>
        </w:rPr>
      </w:pPr>
    </w:p>
    <w:p w14:paraId="734C4EC9" w14:textId="77777777" w:rsidR="008A04BA" w:rsidRPr="00131311" w:rsidRDefault="008A04BA" w:rsidP="008A04BA">
      <w:pPr>
        <w:pStyle w:val="Unternehmensportrait"/>
        <w:jc w:val="left"/>
        <w:rPr>
          <w:noProof/>
          <w:spacing w:val="-4"/>
          <w:lang w:val="es-ES"/>
        </w:rPr>
      </w:pPr>
    </w:p>
    <w:p w14:paraId="538A55A8" w14:textId="2FE2717A" w:rsidR="00775DCE" w:rsidRPr="00131311" w:rsidRDefault="008A04BA" w:rsidP="005D6567">
      <w:pPr>
        <w:pStyle w:val="Unternehmensportrait"/>
        <w:jc w:val="left"/>
        <w:rPr>
          <w:noProof/>
          <w:spacing w:val="-4"/>
          <w:lang w:val="es-ES"/>
        </w:rPr>
      </w:pPr>
      <w:r w:rsidRPr="00131311">
        <w:rPr>
          <w:noProof/>
          <w:spacing w:val="-4"/>
          <w:lang w:val="es-ES"/>
        </w:rPr>
        <w:lastRenderedPageBreak/>
        <w:br/>
        <w:t xml:space="preserve"> </w:t>
      </w:r>
      <w:r w:rsidR="00775DCE" w:rsidRPr="00131311">
        <w:rPr>
          <w:lang w:val="es-ES"/>
        </w:rPr>
        <w:br w:type="page"/>
      </w:r>
    </w:p>
    <w:p w14:paraId="16693EFA" w14:textId="5EB9396F" w:rsidR="00002384" w:rsidRPr="00131311" w:rsidRDefault="0098722E" w:rsidP="00775DCE">
      <w:pPr>
        <w:pStyle w:val="Unternehmensportrait-H1"/>
        <w:rPr>
          <w:lang w:val="es-ES"/>
        </w:rPr>
      </w:pPr>
      <w:r w:rsidRPr="00131311">
        <w:rPr>
          <w:lang w:val="es-ES"/>
        </w:rPr>
        <w:lastRenderedPageBreak/>
        <w:t>Plan electrónico</w:t>
      </w:r>
    </w:p>
    <w:p w14:paraId="5EA1BC82" w14:textId="77777777" w:rsidR="00002384" w:rsidRPr="00131311" w:rsidRDefault="00002384" w:rsidP="00775DCE">
      <w:pPr>
        <w:pStyle w:val="Unternehmensportrait-Linie"/>
        <w:rPr>
          <w:lang w:val="es-ES"/>
        </w:rPr>
      </w:pPr>
    </w:p>
    <w:p w14:paraId="2DDD5C10" w14:textId="5334DBE0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bookmarkStart w:id="1" w:name="_Hlk159842050"/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proporciona soluciones de software y servicio de diseño, planificación e ingeniería para todos los aspectos de la ingeniería eléctrica, de automatización y mecatrónica. La compañía ha desarrollado una de las soluciones de software de diseño líderes en el mundo para fabricantes de máquinas y paneles.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también es el socio ideal para simplificar y agilizar procesos de ingeniería complejos y desafiantes.</w:t>
      </w:r>
    </w:p>
    <w:p w14:paraId="469D9905" w14:textId="40B85E3A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r w:rsidRPr="00131311">
        <w:rPr>
          <w:lang w:val="es-ES"/>
        </w:rPr>
        <w:t xml:space="preserve">Tanto las interfaces estandarizadas como las específicas del cliente para los sistemas ERP y PLM/PDM garantizan la coherencia de los datos en toda la cadena de valor. Trabajar con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significa una comunicación fluida en todas las disciplinas de ingeniería. Independientemente de si la empresa es grande o pequeña: permite a los clientes utilizar su experiencia de manera más eficiente. En todo el mundo,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atiende y da soporte a 73.100 clientes. Junto con sus clientes y socios,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se esfuerza por seguir creciendo y avanzando activamente en la integración y la automatización en la ingeniería. Dentro de la red de socios de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, las interfaces abiertas y las integraciones perfectas se implementan junto con los socios. La "ingeniería eficiente" es el enfoque central de </w:t>
      </w: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>.</w:t>
      </w:r>
    </w:p>
    <w:p w14:paraId="52585D6A" w14:textId="5E8C6EBA" w:rsidR="005D6567" w:rsidRPr="00131311" w:rsidRDefault="005D6567" w:rsidP="005D6567">
      <w:pPr>
        <w:pStyle w:val="UnternehmensportraitAnstand-unten"/>
        <w:jc w:val="left"/>
        <w:rPr>
          <w:lang w:val="es-ES"/>
        </w:rPr>
      </w:pPr>
      <w:proofErr w:type="spellStart"/>
      <w:r w:rsidRPr="00131311">
        <w:rPr>
          <w:lang w:val="es-ES"/>
        </w:rPr>
        <w:t>Eplan</w:t>
      </w:r>
      <w:proofErr w:type="spellEnd"/>
      <w:r w:rsidRPr="00131311">
        <w:rPr>
          <w:lang w:val="es-ES"/>
        </w:rPr>
        <w:t xml:space="preserve"> fue fundada en 1984 y forma parte del Grupo </w:t>
      </w:r>
      <w:proofErr w:type="spellStart"/>
      <w:r w:rsidRPr="00131311">
        <w:rPr>
          <w:lang w:val="es-ES"/>
        </w:rPr>
        <w:t>Friedhelm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Loh</w:t>
      </w:r>
      <w:proofErr w:type="spellEnd"/>
      <w:r w:rsidRPr="00131311">
        <w:rPr>
          <w:lang w:val="es-ES"/>
        </w:rPr>
        <w:t xml:space="preserve">, operado por sus propietarios. El grupo opera en todo el mundo, con 13 centros de producción y 95 filiales internacionales. Tiene 12.600 empleados y registró ingresos de 3.100 millones de euros en el año fiscal 2024. En 2023, el Grupo </w:t>
      </w:r>
      <w:proofErr w:type="spellStart"/>
      <w:r w:rsidRPr="00131311">
        <w:rPr>
          <w:lang w:val="es-ES"/>
        </w:rPr>
        <w:t>Friedhelm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Loh</w:t>
      </w:r>
      <w:proofErr w:type="spellEnd"/>
      <w:r w:rsidRPr="00131311">
        <w:rPr>
          <w:lang w:val="es-ES"/>
        </w:rPr>
        <w:t xml:space="preserve"> recibió los premios "Mejor lugar para aprender" y "Empleador del futuro".</w:t>
      </w:r>
    </w:p>
    <w:p w14:paraId="31932791" w14:textId="5969FE94" w:rsidR="00002384" w:rsidRPr="00131311" w:rsidRDefault="004559DC" w:rsidP="005D6567">
      <w:pPr>
        <w:pStyle w:val="Unternehmensportrait"/>
        <w:jc w:val="left"/>
        <w:rPr>
          <w:color w:val="auto"/>
          <w:lang w:val="es-ES"/>
        </w:rPr>
      </w:pPr>
      <w:r w:rsidRPr="00131311">
        <w:rPr>
          <w:lang w:val="es-ES"/>
        </w:rPr>
        <w:t xml:space="preserve">Para obtener más información, visite www.eplan-software.com </w:t>
      </w:r>
      <w:r w:rsidRPr="00131311">
        <w:rPr>
          <w:color w:val="auto"/>
          <w:lang w:val="es-ES"/>
        </w:rPr>
        <w:t xml:space="preserve">y </w:t>
      </w:r>
      <w:hyperlink r:id="rId17" w:history="1">
        <w:r w:rsidR="00526F04" w:rsidRPr="00131311">
          <w:rPr>
            <w:rStyle w:val="Hipervnculo"/>
            <w:color w:val="auto"/>
            <w:u w:val="none"/>
            <w:lang w:val="es-ES"/>
          </w:rPr>
          <w:t>www.friedhelm-loh-group.com</w:t>
        </w:r>
      </w:hyperlink>
      <w:r w:rsidRPr="00131311">
        <w:rPr>
          <w:color w:val="auto"/>
          <w:lang w:val="es-ES"/>
        </w:rPr>
        <w:t>.</w:t>
      </w:r>
    </w:p>
    <w:p w14:paraId="0F638104" w14:textId="77777777" w:rsidR="00526F04" w:rsidRPr="00131311" w:rsidRDefault="00526F04" w:rsidP="004559DC">
      <w:pPr>
        <w:pStyle w:val="Unternehmensportrait-Linie"/>
        <w:rPr>
          <w:lang w:val="es-ES"/>
        </w:rPr>
      </w:pPr>
    </w:p>
    <w:bookmarkEnd w:id="1"/>
    <w:p w14:paraId="7561B4F2" w14:textId="77777777" w:rsidR="00002384" w:rsidRPr="00131311" w:rsidRDefault="00002384" w:rsidP="00775DCE">
      <w:pPr>
        <w:pStyle w:val="Unternehmensportrait"/>
        <w:jc w:val="left"/>
        <w:rPr>
          <w:lang w:val="es-ES"/>
        </w:rPr>
      </w:pPr>
    </w:p>
    <w:p w14:paraId="4067AEDC" w14:textId="1BCD6305" w:rsidR="00002384" w:rsidRPr="00131311" w:rsidRDefault="00DD563D" w:rsidP="00775DCE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>Comunicación Corporativa</w:t>
      </w:r>
    </w:p>
    <w:p w14:paraId="64AC0D01" w14:textId="683725CF" w:rsidR="00002384" w:rsidRPr="00131311" w:rsidRDefault="00067ADB" w:rsidP="00775DCE">
      <w:pPr>
        <w:pStyle w:val="Unternehmenkommunikation"/>
        <w:jc w:val="left"/>
        <w:rPr>
          <w:lang w:val="es-ES"/>
        </w:rPr>
      </w:pPr>
      <w:proofErr w:type="spellStart"/>
      <w:r w:rsidRPr="00131311">
        <w:rPr>
          <w:lang w:val="es-ES"/>
        </w:rPr>
        <w:t>Birgit</w:t>
      </w:r>
      <w:proofErr w:type="spellEnd"/>
      <w:r w:rsidRPr="00131311">
        <w:rPr>
          <w:lang w:val="es-ES"/>
        </w:rPr>
        <w:t xml:space="preserve"> </w:t>
      </w:r>
      <w:proofErr w:type="spellStart"/>
      <w:r w:rsidRPr="00131311">
        <w:rPr>
          <w:lang w:val="es-ES"/>
        </w:rPr>
        <w:t>Hagelschuer</w:t>
      </w:r>
      <w:proofErr w:type="spellEnd"/>
      <w:r w:rsidR="00002384" w:rsidRPr="00131311">
        <w:rPr>
          <w:lang w:val="es-ES"/>
        </w:rPr>
        <w:tab/>
      </w:r>
      <w:proofErr w:type="spellStart"/>
      <w:r w:rsidR="0099474D" w:rsidRPr="00131311">
        <w:rPr>
          <w:lang w:val="es-ES"/>
        </w:rPr>
        <w:t>Eplan</w:t>
      </w:r>
      <w:proofErr w:type="spellEnd"/>
      <w:r w:rsidR="0099474D" w:rsidRPr="00131311">
        <w:rPr>
          <w:lang w:val="es-ES"/>
        </w:rPr>
        <w:t xml:space="preserve"> </w:t>
      </w:r>
      <w:proofErr w:type="spellStart"/>
      <w:r w:rsidR="0099474D" w:rsidRPr="00131311">
        <w:rPr>
          <w:lang w:val="es-ES"/>
        </w:rPr>
        <w:t>GmbH</w:t>
      </w:r>
      <w:proofErr w:type="spellEnd"/>
      <w:r w:rsidR="0099474D" w:rsidRPr="00131311">
        <w:rPr>
          <w:lang w:val="es-ES"/>
        </w:rPr>
        <w:t xml:space="preserve"> &amp; Co. KG</w:t>
      </w:r>
    </w:p>
    <w:p w14:paraId="377BCC76" w14:textId="541F128B" w:rsidR="00002384" w:rsidRPr="00131311" w:rsidRDefault="00D26D8E" w:rsidP="00775DCE">
      <w:pPr>
        <w:pStyle w:val="Unternehmenkommunikation"/>
        <w:jc w:val="left"/>
        <w:rPr>
          <w:lang w:val="es-ES"/>
        </w:rPr>
      </w:pPr>
      <w:r w:rsidRPr="00131311">
        <w:rPr>
          <w:lang w:val="es-ES"/>
        </w:rPr>
        <w:t>Relaciones públicas y de prensa</w:t>
      </w:r>
      <w:r w:rsidR="00002384" w:rsidRPr="00131311">
        <w:rPr>
          <w:lang w:val="es-ES"/>
        </w:rPr>
        <w:tab/>
      </w:r>
      <w:proofErr w:type="spellStart"/>
      <w:r w:rsidR="0099474D" w:rsidRPr="00131311">
        <w:rPr>
          <w:lang w:val="es-ES"/>
        </w:rPr>
        <w:t>An</w:t>
      </w:r>
      <w:proofErr w:type="spellEnd"/>
      <w:r w:rsidR="0099474D" w:rsidRPr="00131311">
        <w:rPr>
          <w:lang w:val="es-ES"/>
        </w:rPr>
        <w:t xml:space="preserve"> </w:t>
      </w:r>
      <w:proofErr w:type="spellStart"/>
      <w:r w:rsidR="0099474D" w:rsidRPr="00131311">
        <w:rPr>
          <w:lang w:val="es-ES"/>
        </w:rPr>
        <w:t>der</w:t>
      </w:r>
      <w:proofErr w:type="spellEnd"/>
      <w:r w:rsidR="0099474D" w:rsidRPr="00131311">
        <w:rPr>
          <w:lang w:val="es-ES"/>
        </w:rPr>
        <w:t xml:space="preserve"> </w:t>
      </w:r>
      <w:proofErr w:type="spellStart"/>
      <w:r w:rsidR="0099474D" w:rsidRPr="00131311">
        <w:rPr>
          <w:lang w:val="es-ES"/>
        </w:rPr>
        <w:t>alten</w:t>
      </w:r>
      <w:proofErr w:type="spellEnd"/>
      <w:r w:rsidR="0099474D" w:rsidRPr="00131311">
        <w:rPr>
          <w:lang w:val="es-ES"/>
        </w:rPr>
        <w:t xml:space="preserve"> </w:t>
      </w:r>
      <w:proofErr w:type="spellStart"/>
      <w:r w:rsidR="0099474D" w:rsidRPr="00131311">
        <w:rPr>
          <w:lang w:val="es-ES"/>
        </w:rPr>
        <w:t>Ziegelei</w:t>
      </w:r>
      <w:proofErr w:type="spellEnd"/>
      <w:r w:rsidR="0099474D" w:rsidRPr="00131311">
        <w:rPr>
          <w:lang w:val="es-ES"/>
        </w:rPr>
        <w:t xml:space="preserve"> 2</w:t>
      </w:r>
    </w:p>
    <w:p w14:paraId="235F9054" w14:textId="6697EA0F" w:rsidR="00002384" w:rsidRPr="00681C6A" w:rsidRDefault="00002384" w:rsidP="00775DCE">
      <w:pPr>
        <w:pStyle w:val="Unternehmenkommunikation"/>
        <w:jc w:val="left"/>
      </w:pPr>
      <w:proofErr w:type="spellStart"/>
      <w:r w:rsidRPr="00681C6A">
        <w:t>Teléfono</w:t>
      </w:r>
      <w:proofErr w:type="spellEnd"/>
      <w:r w:rsidRPr="00681C6A">
        <w:t>: 02173 3964-180</w:t>
      </w:r>
      <w:r w:rsidRPr="00681C6A">
        <w:tab/>
      </w:r>
      <w:r w:rsidR="0099474D">
        <w:t>40789 Monheim am Rhein</w:t>
      </w:r>
    </w:p>
    <w:p w14:paraId="182D2175" w14:textId="552E9AC0" w:rsidR="00002384" w:rsidRPr="00007A63" w:rsidRDefault="00921546" w:rsidP="00007A63">
      <w:pPr>
        <w:pStyle w:val="Unternehmenkommunikation"/>
        <w:jc w:val="left"/>
        <w:rPr>
          <w:color w:val="auto"/>
        </w:rPr>
      </w:pPr>
      <w:r>
        <w:t>Hagelschuer.b@eplan.de</w:t>
      </w:r>
      <w:r w:rsidR="00002384" w:rsidRPr="00681C6A">
        <w:tab/>
      </w:r>
      <w:r w:rsidR="0099474D">
        <w:t>www.eplan.com</w:t>
      </w:r>
    </w:p>
    <w:sectPr w:rsidR="00002384" w:rsidRPr="00007A63" w:rsidSect="003C598A">
      <w:headerReference w:type="default" r:id="rId18"/>
      <w:footerReference w:type="default" r:id="rId19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D6C34" w14:textId="77777777" w:rsidR="003C598A" w:rsidRDefault="003C598A" w:rsidP="00C437B6">
      <w:r>
        <w:separator/>
      </w:r>
    </w:p>
  </w:endnote>
  <w:endnote w:type="continuationSeparator" w:id="0">
    <w:p w14:paraId="67876646" w14:textId="77777777" w:rsidR="003C598A" w:rsidRDefault="003C598A" w:rsidP="00C4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D40D" w14:textId="2DD88F4D" w:rsidR="00202595" w:rsidRDefault="00232758">
    <w:pPr>
      <w:pStyle w:val="Piedepgina"/>
    </w:pPr>
    <w:r w:rsidRPr="006270D1">
      <w:rPr>
        <w:noProof/>
      </w:rPr>
      <w:drawing>
        <wp:anchor distT="0" distB="0" distL="0" distR="0" simplePos="0" relativeHeight="251656704" behindDoc="0" locked="0" layoutInCell="1" allowOverlap="0" wp14:anchorId="5B3FAAC7" wp14:editId="4683A939">
          <wp:simplePos x="0" y="0"/>
          <wp:positionH relativeFrom="margin">
            <wp:posOffset>-968375</wp:posOffset>
          </wp:positionH>
          <wp:positionV relativeFrom="topMargin">
            <wp:posOffset>9766186</wp:posOffset>
          </wp:positionV>
          <wp:extent cx="7771130" cy="182245"/>
          <wp:effectExtent l="0" t="0" r="0" b="0"/>
          <wp:wrapThrough wrapText="bothSides">
            <wp:wrapPolygon edited="0">
              <wp:start x="0" y="0"/>
              <wp:lineTo x="0" y="19568"/>
              <wp:lineTo x="21568" y="19568"/>
              <wp:lineTo x="21568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1130" cy="18224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F2616">
      <w:rPr>
        <w:noProof/>
      </w:rPr>
      <w:drawing>
        <wp:anchor distT="0" distB="0" distL="114300" distR="114300" simplePos="0" relativeHeight="251658752" behindDoc="1" locked="0" layoutInCell="1" allowOverlap="1" wp14:anchorId="2CF01500" wp14:editId="67FE46B3">
          <wp:simplePos x="0" y="0"/>
          <wp:positionH relativeFrom="page">
            <wp:posOffset>864235</wp:posOffset>
          </wp:positionH>
          <wp:positionV relativeFrom="page">
            <wp:posOffset>10276483</wp:posOffset>
          </wp:positionV>
          <wp:extent cx="1767600" cy="93600"/>
          <wp:effectExtent l="0" t="0" r="4445" b="1905"/>
          <wp:wrapNone/>
          <wp:docPr id="43962363" name="Bild 11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9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D3D8D" w14:textId="77777777" w:rsidR="003C598A" w:rsidRDefault="003C598A" w:rsidP="00C437B6">
      <w:r>
        <w:separator/>
      </w:r>
    </w:p>
  </w:footnote>
  <w:footnote w:type="continuationSeparator" w:id="0">
    <w:p w14:paraId="666DB12E" w14:textId="77777777" w:rsidR="003C598A" w:rsidRDefault="003C598A" w:rsidP="00C4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892A" w14:textId="165E9569" w:rsidR="00202595" w:rsidRDefault="00642B2C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596A740" wp14:editId="73E78426">
              <wp:simplePos x="0" y="0"/>
              <wp:positionH relativeFrom="margin">
                <wp:align>left</wp:align>
              </wp:positionH>
              <wp:positionV relativeFrom="paragraph">
                <wp:posOffset>291973</wp:posOffset>
              </wp:positionV>
              <wp:extent cx="3072384" cy="601980"/>
              <wp:effectExtent l="0" t="0" r="13970" b="26670"/>
              <wp:wrapNone/>
              <wp:docPr id="21860208" name="Textfeld 218602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72384" cy="6019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3188E7E9" w14:textId="77777777" w:rsidR="00642B2C" w:rsidRPr="00131311" w:rsidRDefault="00642B2C" w:rsidP="00642B2C">
                          <w:pPr>
                            <w:rPr>
                              <w:lang w:val="es-ES"/>
                            </w:rPr>
                          </w:pPr>
                          <w:r w:rsidRPr="00131311">
                            <w:rPr>
                              <w:lang w:val="es-ES"/>
                            </w:rPr>
                            <w:t xml:space="preserve">Rittal y </w:t>
                          </w:r>
                          <w:proofErr w:type="spellStart"/>
                          <w:r w:rsidRPr="00131311">
                            <w:rPr>
                              <w:lang w:val="es-ES"/>
                            </w:rPr>
                            <w:t>Eplan</w:t>
                          </w:r>
                          <w:proofErr w:type="spellEnd"/>
                          <w:r w:rsidRPr="00131311">
                            <w:rPr>
                              <w:lang w:val="es-ES"/>
                            </w:rPr>
                            <w:t xml:space="preserve"> en la SPS Expo de Núremberg</w:t>
                          </w:r>
                        </w:p>
                        <w:p w14:paraId="6C35A25E" w14:textId="77777777" w:rsidR="00642B2C" w:rsidRPr="00131311" w:rsidRDefault="00642B2C" w:rsidP="00642B2C">
                          <w:pPr>
                            <w:rPr>
                              <w:lang w:val="es-ES"/>
                            </w:rPr>
                          </w:pPr>
                          <w:r w:rsidRPr="00131311">
                            <w:rPr>
                              <w:lang w:val="es-ES"/>
                            </w:rPr>
                            <w:t xml:space="preserve">Del 25 al 27 de noviembre de 2025 </w:t>
                          </w:r>
                        </w:p>
                        <w:p w14:paraId="60A2F059" w14:textId="77777777" w:rsidR="00642B2C" w:rsidRPr="00642B2C" w:rsidRDefault="00642B2C" w:rsidP="00642B2C">
                          <w:pPr>
                            <w:rPr>
                              <w:lang w:val="en-US"/>
                            </w:rPr>
                          </w:pPr>
                          <w:proofErr w:type="spellStart"/>
                          <w:r w:rsidRPr="00642B2C">
                            <w:t>Pabellón</w:t>
                          </w:r>
                          <w:proofErr w:type="spellEnd"/>
                          <w:r w:rsidRPr="00642B2C">
                            <w:t xml:space="preserve"> 3C, stand 321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96A740" id="_x0000_t202" coordsize="21600,21600" o:spt="202" path="m,l,21600r21600,l21600,xe">
              <v:stroke joinstyle="miter"/>
              <v:path gradientshapeok="t" o:connecttype="rect"/>
            </v:shapetype>
            <v:shape id="Textfeld 21860208" o:spid="_x0000_s1026" type="#_x0000_t202" style="position:absolute;margin-left:0;margin-top:23pt;width:241.9pt;height:47.4pt;z-index:251661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" fillcolor="window" strokeweight=".5pt">
              <v:textbox>
                <w:txbxContent>
                  <w:p w14:paraId="3188E7E9" w14:textId="77777777" w:rsidR="00642B2C" w:rsidRPr="00131311" w:rsidRDefault="00642B2C" w:rsidP="00642B2C">
                    <w:pPr>
                      <w:rPr>
                        <w:lang w:val="es-ES"/>
                      </w:rPr>
                    </w:pPr>
                    <w:r w:rsidRPr="00131311">
                      <w:rPr>
                        <w:lang w:val="es-ES"/>
                      </w:rPr>
                      <w:t xml:space="preserve">Rittal y </w:t>
                    </w:r>
                    <w:proofErr w:type="spellStart"/>
                    <w:r w:rsidRPr="00131311">
                      <w:rPr>
                        <w:lang w:val="es-ES"/>
                      </w:rPr>
                      <w:t>Eplan</w:t>
                    </w:r>
                    <w:proofErr w:type="spellEnd"/>
                    <w:r w:rsidRPr="00131311">
                      <w:rPr>
                        <w:lang w:val="es-ES"/>
                      </w:rPr>
                      <w:t xml:space="preserve"> en la SPS Expo de Núremberg</w:t>
                    </w:r>
                  </w:p>
                  <w:p w14:paraId="6C35A25E" w14:textId="77777777" w:rsidR="00642B2C" w:rsidRPr="00131311" w:rsidRDefault="00642B2C" w:rsidP="00642B2C">
                    <w:pPr>
                      <w:rPr>
                        <w:lang w:val="es-ES"/>
                      </w:rPr>
                    </w:pPr>
                    <w:r w:rsidRPr="00131311">
                      <w:rPr>
                        <w:lang w:val="es-ES"/>
                      </w:rPr>
                      <w:t xml:space="preserve">Del 25 al 27 de noviembre de 2025 </w:t>
                    </w:r>
                  </w:p>
                  <w:p w14:paraId="60A2F059" w14:textId="77777777" w:rsidR="00642B2C" w:rsidRPr="00642B2C" w:rsidRDefault="00642B2C" w:rsidP="00642B2C">
                    <w:pPr>
                      <w:rPr>
                        <w:lang w:val="en-US"/>
                      </w:rPr>
                    </w:pPr>
                    <w:proofErr w:type="spellStart"/>
                    <w:r w:rsidRPr="00642B2C">
                      <w:t>Pabellón</w:t>
                    </w:r>
                    <w:proofErr w:type="spellEnd"/>
                    <w:r w:rsidRPr="00642B2C">
                      <w:t xml:space="preserve"> 3C, stand 321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25FC0" w:rsidRPr="0011102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178100AE" wp14:editId="7F3F99A3">
          <wp:simplePos x="0" y="0"/>
          <wp:positionH relativeFrom="page">
            <wp:posOffset>5645150</wp:posOffset>
          </wp:positionH>
          <wp:positionV relativeFrom="page">
            <wp:posOffset>507365</wp:posOffset>
          </wp:positionV>
          <wp:extent cx="635000" cy="914400"/>
          <wp:effectExtent l="0" t="0" r="0" b="0"/>
          <wp:wrapThrough wrapText="bothSides">
            <wp:wrapPolygon edited="0">
              <wp:start x="0" y="0"/>
              <wp:lineTo x="0" y="21300"/>
              <wp:lineTo x="21168" y="21300"/>
              <wp:lineTo x="21168" y="0"/>
              <wp:lineTo x="0" y="0"/>
            </wp:wrapPolygon>
          </wp:wrapThrough>
          <wp:docPr id="296219650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946B7" w:rsidRPr="0011102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5680" behindDoc="1" locked="0" layoutInCell="1" allowOverlap="1" wp14:anchorId="05E31292" wp14:editId="67E7A37B">
          <wp:simplePos x="0" y="0"/>
          <wp:positionH relativeFrom="page">
            <wp:posOffset>6409055</wp:posOffset>
          </wp:positionH>
          <wp:positionV relativeFrom="page">
            <wp:posOffset>510540</wp:posOffset>
          </wp:positionV>
          <wp:extent cx="635000" cy="899160"/>
          <wp:effectExtent l="0" t="0" r="0" b="0"/>
          <wp:wrapThrough wrapText="bothSides">
            <wp:wrapPolygon edited="0">
              <wp:start x="0" y="0"/>
              <wp:lineTo x="0" y="21356"/>
              <wp:lineTo x="21168" y="21356"/>
              <wp:lineTo x="21168" y="0"/>
              <wp:lineTo x="0" y="0"/>
            </wp:wrapPolygon>
          </wp:wrapThrough>
          <wp:docPr id="111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9B2412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776" behindDoc="1" locked="0" layoutInCell="0" allowOverlap="1" wp14:anchorId="4C6086EC" wp14:editId="57B002C8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160797828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608A" w14:textId="6364BC7E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6086EC" id="Text Box 1" o:spid="_x0000_s1027" type="#_x0000_t202" style="position:absolute;margin-left:68.05pt;margin-top:35.4pt;width:117pt;height:27.7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o:allowincell="f" filled="f" stroked="f">
              <v:textbox inset="0,0,0,0">
                <w:txbxContent>
                  <w:p w14:paraId="4A8D608A" w14:textId="6364BC7E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1447507681">
    <w:abstractNumId w:val="10"/>
  </w:num>
  <w:num w:numId="2" w16cid:durableId="1371686436">
    <w:abstractNumId w:val="9"/>
  </w:num>
  <w:num w:numId="3" w16cid:durableId="827329277">
    <w:abstractNumId w:val="7"/>
  </w:num>
  <w:num w:numId="4" w16cid:durableId="1528980977">
    <w:abstractNumId w:val="6"/>
  </w:num>
  <w:num w:numId="5" w16cid:durableId="422919461">
    <w:abstractNumId w:val="5"/>
  </w:num>
  <w:num w:numId="6" w16cid:durableId="496457238">
    <w:abstractNumId w:val="4"/>
  </w:num>
  <w:num w:numId="7" w16cid:durableId="695884243">
    <w:abstractNumId w:val="8"/>
  </w:num>
  <w:num w:numId="8" w16cid:durableId="402147214">
    <w:abstractNumId w:val="3"/>
  </w:num>
  <w:num w:numId="9" w16cid:durableId="241640783">
    <w:abstractNumId w:val="2"/>
  </w:num>
  <w:num w:numId="10" w16cid:durableId="2022318682">
    <w:abstractNumId w:val="1"/>
  </w:num>
  <w:num w:numId="11" w16cid:durableId="94295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2384"/>
    <w:rsid w:val="00007A63"/>
    <w:rsid w:val="00022489"/>
    <w:rsid w:val="00027B50"/>
    <w:rsid w:val="00037FD6"/>
    <w:rsid w:val="00047B15"/>
    <w:rsid w:val="00052DD2"/>
    <w:rsid w:val="000672C2"/>
    <w:rsid w:val="00067ADB"/>
    <w:rsid w:val="00080930"/>
    <w:rsid w:val="000902CE"/>
    <w:rsid w:val="000A26CF"/>
    <w:rsid w:val="000E7A2C"/>
    <w:rsid w:val="000F08C4"/>
    <w:rsid w:val="0011102D"/>
    <w:rsid w:val="001139DF"/>
    <w:rsid w:val="00114302"/>
    <w:rsid w:val="00131311"/>
    <w:rsid w:val="0013620F"/>
    <w:rsid w:val="00144061"/>
    <w:rsid w:val="00145F70"/>
    <w:rsid w:val="001519D2"/>
    <w:rsid w:val="00163595"/>
    <w:rsid w:val="00197306"/>
    <w:rsid w:val="001B189F"/>
    <w:rsid w:val="001B7268"/>
    <w:rsid w:val="001D555B"/>
    <w:rsid w:val="001D6722"/>
    <w:rsid w:val="001E78D8"/>
    <w:rsid w:val="00201D4F"/>
    <w:rsid w:val="00202595"/>
    <w:rsid w:val="00211B5C"/>
    <w:rsid w:val="0021429B"/>
    <w:rsid w:val="00232758"/>
    <w:rsid w:val="0023718F"/>
    <w:rsid w:val="0026068B"/>
    <w:rsid w:val="00274BBB"/>
    <w:rsid w:val="00277228"/>
    <w:rsid w:val="0029210C"/>
    <w:rsid w:val="002C00E6"/>
    <w:rsid w:val="002C6615"/>
    <w:rsid w:val="002D2830"/>
    <w:rsid w:val="002E1F7F"/>
    <w:rsid w:val="002E687E"/>
    <w:rsid w:val="0030636B"/>
    <w:rsid w:val="00312BCD"/>
    <w:rsid w:val="0031514E"/>
    <w:rsid w:val="00321E17"/>
    <w:rsid w:val="00367B14"/>
    <w:rsid w:val="0037524D"/>
    <w:rsid w:val="00397E80"/>
    <w:rsid w:val="003A7EAF"/>
    <w:rsid w:val="003B413C"/>
    <w:rsid w:val="003C464D"/>
    <w:rsid w:val="003C598A"/>
    <w:rsid w:val="00415133"/>
    <w:rsid w:val="00424077"/>
    <w:rsid w:val="0042557E"/>
    <w:rsid w:val="00445DA2"/>
    <w:rsid w:val="00454741"/>
    <w:rsid w:val="004559DC"/>
    <w:rsid w:val="00455B4F"/>
    <w:rsid w:val="00456F1A"/>
    <w:rsid w:val="004643E3"/>
    <w:rsid w:val="004842BD"/>
    <w:rsid w:val="004845A9"/>
    <w:rsid w:val="00484763"/>
    <w:rsid w:val="004860F9"/>
    <w:rsid w:val="00486A98"/>
    <w:rsid w:val="004B2DBB"/>
    <w:rsid w:val="004D56BD"/>
    <w:rsid w:val="004F229F"/>
    <w:rsid w:val="00512F78"/>
    <w:rsid w:val="00513BB5"/>
    <w:rsid w:val="00526F04"/>
    <w:rsid w:val="00542ACA"/>
    <w:rsid w:val="005467FA"/>
    <w:rsid w:val="0055018D"/>
    <w:rsid w:val="00555CFD"/>
    <w:rsid w:val="00556081"/>
    <w:rsid w:val="0057573C"/>
    <w:rsid w:val="00584C14"/>
    <w:rsid w:val="00597790"/>
    <w:rsid w:val="005D33D3"/>
    <w:rsid w:val="005D6077"/>
    <w:rsid w:val="005D6567"/>
    <w:rsid w:val="005D7486"/>
    <w:rsid w:val="005F47D3"/>
    <w:rsid w:val="00613397"/>
    <w:rsid w:val="006270D1"/>
    <w:rsid w:val="006374C4"/>
    <w:rsid w:val="00642B2C"/>
    <w:rsid w:val="006467B0"/>
    <w:rsid w:val="00650E38"/>
    <w:rsid w:val="00654F16"/>
    <w:rsid w:val="00681C6A"/>
    <w:rsid w:val="006A03CF"/>
    <w:rsid w:val="006A2213"/>
    <w:rsid w:val="006C0224"/>
    <w:rsid w:val="006C2B8D"/>
    <w:rsid w:val="006C3BBF"/>
    <w:rsid w:val="006C6990"/>
    <w:rsid w:val="006C7EF7"/>
    <w:rsid w:val="006D5EAA"/>
    <w:rsid w:val="006F20DC"/>
    <w:rsid w:val="00701182"/>
    <w:rsid w:val="00705B42"/>
    <w:rsid w:val="00725AD8"/>
    <w:rsid w:val="007315EA"/>
    <w:rsid w:val="00737FC6"/>
    <w:rsid w:val="007568B6"/>
    <w:rsid w:val="00760BC1"/>
    <w:rsid w:val="00775DCE"/>
    <w:rsid w:val="007C2C27"/>
    <w:rsid w:val="007D60A7"/>
    <w:rsid w:val="007D7AE2"/>
    <w:rsid w:val="007F2616"/>
    <w:rsid w:val="007F6070"/>
    <w:rsid w:val="00801528"/>
    <w:rsid w:val="00802733"/>
    <w:rsid w:val="00805E8F"/>
    <w:rsid w:val="00825FC0"/>
    <w:rsid w:val="00886E96"/>
    <w:rsid w:val="00895E52"/>
    <w:rsid w:val="008A04BA"/>
    <w:rsid w:val="008F686E"/>
    <w:rsid w:val="009058E3"/>
    <w:rsid w:val="00912F2E"/>
    <w:rsid w:val="00920D7A"/>
    <w:rsid w:val="00921546"/>
    <w:rsid w:val="00947C4F"/>
    <w:rsid w:val="0095226A"/>
    <w:rsid w:val="0098722E"/>
    <w:rsid w:val="0099474D"/>
    <w:rsid w:val="00996B25"/>
    <w:rsid w:val="009A0F9D"/>
    <w:rsid w:val="009A1AE7"/>
    <w:rsid w:val="009A29BA"/>
    <w:rsid w:val="009B2412"/>
    <w:rsid w:val="009D411D"/>
    <w:rsid w:val="009D709C"/>
    <w:rsid w:val="009E0DC3"/>
    <w:rsid w:val="009E3CD4"/>
    <w:rsid w:val="009E4D10"/>
    <w:rsid w:val="009F3123"/>
    <w:rsid w:val="00A028FE"/>
    <w:rsid w:val="00A0608C"/>
    <w:rsid w:val="00A23870"/>
    <w:rsid w:val="00A51035"/>
    <w:rsid w:val="00A51E5F"/>
    <w:rsid w:val="00A54B40"/>
    <w:rsid w:val="00A66242"/>
    <w:rsid w:val="00A71BED"/>
    <w:rsid w:val="00A734B0"/>
    <w:rsid w:val="00A73C13"/>
    <w:rsid w:val="00A90FC3"/>
    <w:rsid w:val="00AA6A2B"/>
    <w:rsid w:val="00AC391D"/>
    <w:rsid w:val="00AD5C77"/>
    <w:rsid w:val="00B17A46"/>
    <w:rsid w:val="00B317B0"/>
    <w:rsid w:val="00B42CC3"/>
    <w:rsid w:val="00B5087C"/>
    <w:rsid w:val="00B70890"/>
    <w:rsid w:val="00B75E7A"/>
    <w:rsid w:val="00B921A4"/>
    <w:rsid w:val="00B9325B"/>
    <w:rsid w:val="00BB6FB4"/>
    <w:rsid w:val="00BD1E6B"/>
    <w:rsid w:val="00C0410E"/>
    <w:rsid w:val="00C06039"/>
    <w:rsid w:val="00C40907"/>
    <w:rsid w:val="00C4290B"/>
    <w:rsid w:val="00C437B6"/>
    <w:rsid w:val="00C707D4"/>
    <w:rsid w:val="00C7714F"/>
    <w:rsid w:val="00C85246"/>
    <w:rsid w:val="00C933FC"/>
    <w:rsid w:val="00C9738B"/>
    <w:rsid w:val="00CA28D3"/>
    <w:rsid w:val="00CB1B61"/>
    <w:rsid w:val="00CC229D"/>
    <w:rsid w:val="00CC3274"/>
    <w:rsid w:val="00CC57AA"/>
    <w:rsid w:val="00CD7C6C"/>
    <w:rsid w:val="00CF7702"/>
    <w:rsid w:val="00D02577"/>
    <w:rsid w:val="00D02D5B"/>
    <w:rsid w:val="00D05D05"/>
    <w:rsid w:val="00D060E8"/>
    <w:rsid w:val="00D109A1"/>
    <w:rsid w:val="00D205F9"/>
    <w:rsid w:val="00D2409E"/>
    <w:rsid w:val="00D24BF2"/>
    <w:rsid w:val="00D26D8E"/>
    <w:rsid w:val="00D92FEF"/>
    <w:rsid w:val="00DA0AC1"/>
    <w:rsid w:val="00DA2952"/>
    <w:rsid w:val="00DA78A6"/>
    <w:rsid w:val="00DC7953"/>
    <w:rsid w:val="00DC7BEC"/>
    <w:rsid w:val="00DD48DF"/>
    <w:rsid w:val="00DD563D"/>
    <w:rsid w:val="00DD7A55"/>
    <w:rsid w:val="00DE21CA"/>
    <w:rsid w:val="00DF3BF9"/>
    <w:rsid w:val="00DF3CF6"/>
    <w:rsid w:val="00E02D8D"/>
    <w:rsid w:val="00E23A77"/>
    <w:rsid w:val="00E4364C"/>
    <w:rsid w:val="00E43B92"/>
    <w:rsid w:val="00E46942"/>
    <w:rsid w:val="00E946B7"/>
    <w:rsid w:val="00E947EE"/>
    <w:rsid w:val="00EA236F"/>
    <w:rsid w:val="00EB1ED8"/>
    <w:rsid w:val="00ED3D20"/>
    <w:rsid w:val="00ED506A"/>
    <w:rsid w:val="00EE2E8D"/>
    <w:rsid w:val="00EE437A"/>
    <w:rsid w:val="00EF0AAA"/>
    <w:rsid w:val="00F34793"/>
    <w:rsid w:val="00F46C85"/>
    <w:rsid w:val="00F53B77"/>
    <w:rsid w:val="00F56180"/>
    <w:rsid w:val="00F57CEE"/>
    <w:rsid w:val="00F61379"/>
    <w:rsid w:val="00F72486"/>
    <w:rsid w:val="00F83C10"/>
    <w:rsid w:val="00F86432"/>
    <w:rsid w:val="00F90E37"/>
    <w:rsid w:val="00FB1403"/>
    <w:rsid w:val="00FC3A8C"/>
    <w:rsid w:val="00FD4CFC"/>
    <w:rsid w:val="00FE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20D6EE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paragraph" w:customStyle="1" w:styleId="PIAbspann">
    <w:name w:val="PI Abspann"/>
    <w:basedOn w:val="Normal"/>
    <w:rsid w:val="000F08C4"/>
    <w:pPr>
      <w:widowControl/>
      <w:autoSpaceDE/>
      <w:autoSpaceDN/>
      <w:adjustRightInd/>
      <w:spacing w:after="240" w:line="312" w:lineRule="auto"/>
      <w:ind w:right="3493"/>
    </w:pPr>
    <w:rPr>
      <w:rFonts w:eastAsia="Times New Roman"/>
      <w:sz w:val="18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99474D"/>
    <w:rPr>
      <w:color w:val="800080" w:themeColor="followedHyperlink"/>
      <w:u w:val="single"/>
    </w:rPr>
  </w:style>
  <w:style w:type="paragraph" w:customStyle="1" w:styleId="Default">
    <w:name w:val="Default"/>
    <w:rsid w:val="004559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26F04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13131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friedhelm-loh-group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ittal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friedhelm-loh-group.com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rittal.com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021A085-8F38-43AC-8DC6-F0F3EAC1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1907</Words>
  <Characters>10650</Characters>
  <Application>Microsoft Office Word</Application>
  <DocSecurity>0</DocSecurity>
  <Lines>88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12532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Nuria Poch</cp:lastModifiedBy>
  <cp:revision>4</cp:revision>
  <cp:lastPrinted>2024-01-28T14:20:00Z</cp:lastPrinted>
  <dcterms:created xsi:type="dcterms:W3CDTF">2025-10-27T09:28:00Z</dcterms:created>
  <dcterms:modified xsi:type="dcterms:W3CDTF">2025-10-27T09:37:00Z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3bc9b94e5694063fb5811b2364bfcf0101aa597425000b69d19ffee13a945296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2025-10-23T13:17:15Z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94ee6708-d03b-4ce8-b004-f5182acc979f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</Properties>
</file>