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0A41C" w14:textId="0EB15637" w:rsidR="00342467" w:rsidRPr="00FA41BE" w:rsidRDefault="00737DFC" w:rsidP="00E7359A">
      <w:pPr>
        <w:pStyle w:val="PIZwischenberschrift"/>
        <w:spacing w:after="0"/>
        <w:jc w:val="both"/>
        <w:rPr>
          <w:b w:val="0"/>
          <w:bCs w:val="0"/>
          <w:iCs/>
          <w:lang w:val="es-ES"/>
        </w:rPr>
      </w:pPr>
      <w:r>
        <w:rPr>
          <w:b w:val="0"/>
          <w:iCs/>
          <w:lang w:val="es-ES"/>
        </w:rPr>
        <w:t>Genera</w:t>
      </w:r>
      <w:r w:rsidR="00697789">
        <w:rPr>
          <w:b w:val="0"/>
          <w:iCs/>
          <w:lang w:val="es-ES"/>
        </w:rPr>
        <w:t xml:space="preserve"> 2025</w:t>
      </w:r>
    </w:p>
    <w:p w14:paraId="0FC5ED12" w14:textId="75FCB5AE" w:rsidR="00801D38" w:rsidRDefault="00661B8A" w:rsidP="00E7359A">
      <w:pPr>
        <w:pStyle w:val="PIFlietext"/>
        <w:spacing w:after="0"/>
        <w:jc w:val="both"/>
        <w:rPr>
          <w:b/>
          <w:bCs/>
          <w:sz w:val="28"/>
          <w:lang w:val="es-ES"/>
        </w:rPr>
      </w:pPr>
      <w:r>
        <w:rPr>
          <w:b/>
          <w:bCs/>
          <w:sz w:val="28"/>
          <w:lang w:val="es-ES"/>
        </w:rPr>
        <w:t xml:space="preserve">Rittal y </w:t>
      </w:r>
      <w:proofErr w:type="spellStart"/>
      <w:r>
        <w:rPr>
          <w:b/>
          <w:bCs/>
          <w:sz w:val="28"/>
          <w:lang w:val="es-ES"/>
        </w:rPr>
        <w:t>Eplan</w:t>
      </w:r>
      <w:proofErr w:type="spellEnd"/>
      <w:r>
        <w:rPr>
          <w:b/>
          <w:bCs/>
          <w:sz w:val="28"/>
          <w:lang w:val="es-ES"/>
        </w:rPr>
        <w:t xml:space="preserve"> impulsan la </w:t>
      </w:r>
      <w:proofErr w:type="spellStart"/>
      <w:r>
        <w:rPr>
          <w:b/>
          <w:bCs/>
          <w:sz w:val="28"/>
          <w:lang w:val="es-ES"/>
        </w:rPr>
        <w:t>All</w:t>
      </w:r>
      <w:proofErr w:type="spellEnd"/>
      <w:r>
        <w:rPr>
          <w:b/>
          <w:bCs/>
          <w:sz w:val="28"/>
          <w:lang w:val="es-ES"/>
        </w:rPr>
        <w:t xml:space="preserve"> Electric </w:t>
      </w:r>
      <w:proofErr w:type="spellStart"/>
      <w:r>
        <w:rPr>
          <w:b/>
          <w:bCs/>
          <w:sz w:val="28"/>
          <w:lang w:val="es-ES"/>
        </w:rPr>
        <w:t>Society</w:t>
      </w:r>
      <w:proofErr w:type="spellEnd"/>
      <w:r>
        <w:rPr>
          <w:b/>
          <w:bCs/>
          <w:sz w:val="28"/>
          <w:lang w:val="es-ES"/>
        </w:rPr>
        <w:t xml:space="preserve"> con soluciones inteligentes en Genera 2025</w:t>
      </w:r>
    </w:p>
    <w:p w14:paraId="3596DA07" w14:textId="1E810DFE" w:rsidR="00BE4BF1" w:rsidRDefault="00FA41BE" w:rsidP="00E7359A">
      <w:pPr>
        <w:pStyle w:val="PIFlietext"/>
        <w:spacing w:after="0"/>
        <w:jc w:val="both"/>
        <w:rPr>
          <w:lang w:val="es-ES"/>
        </w:rPr>
      </w:pPr>
      <w:r>
        <w:rPr>
          <w:lang w:val="es-ES"/>
        </w:rPr>
        <w:t>Sabadell, 2025-</w:t>
      </w:r>
      <w:r w:rsidR="00661B8A">
        <w:rPr>
          <w:lang w:val="es-ES"/>
        </w:rPr>
        <w:t>11</w:t>
      </w:r>
      <w:r>
        <w:rPr>
          <w:lang w:val="es-ES"/>
        </w:rPr>
        <w:t>-</w:t>
      </w:r>
      <w:r w:rsidR="00661B8A">
        <w:rPr>
          <w:lang w:val="es-ES"/>
        </w:rPr>
        <w:t>10</w:t>
      </w:r>
    </w:p>
    <w:p w14:paraId="4A91181D" w14:textId="77777777" w:rsidR="00801D38" w:rsidRPr="0055193E" w:rsidRDefault="00801D38" w:rsidP="00E7359A">
      <w:pPr>
        <w:pStyle w:val="PIFlietext"/>
        <w:spacing w:after="0"/>
        <w:jc w:val="both"/>
        <w:rPr>
          <w:lang w:val="es-ES"/>
        </w:rPr>
      </w:pPr>
    </w:p>
    <w:p w14:paraId="565DA5B9" w14:textId="51311ADD" w:rsidR="00FE271C" w:rsidRPr="00FE271C" w:rsidRDefault="006126A4" w:rsidP="00E7359A">
      <w:pPr>
        <w:pStyle w:val="PIFlietext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Del 18 al 20 de noviembre, </w:t>
      </w:r>
      <w:r w:rsidR="00FE271C" w:rsidRPr="00FE271C">
        <w:rPr>
          <w:b/>
          <w:bCs/>
          <w:lang w:val="es-ES"/>
        </w:rPr>
        <w:t xml:space="preserve">Genera regresa a IFEMA Madrid como el evento de referencia en energía, sostenibilidad y medio ambiente. Enmarcado en la Semana Internacional de la Electrificación y la Descarbonización, Genera 2025 se posiciona como una cita clave para los profesionales del sector energético, con un enfoque claro en la innovación, la eficiencia energética y la digitalización industrial. El evento será un espacio estratégico para el </w:t>
      </w:r>
      <w:proofErr w:type="spellStart"/>
      <w:r w:rsidR="00FE271C" w:rsidRPr="00FE271C">
        <w:rPr>
          <w:b/>
          <w:bCs/>
          <w:lang w:val="es-ES"/>
        </w:rPr>
        <w:t>networking</w:t>
      </w:r>
      <w:proofErr w:type="spellEnd"/>
      <w:r w:rsidR="00FE271C" w:rsidRPr="00FE271C">
        <w:rPr>
          <w:b/>
          <w:bCs/>
          <w:lang w:val="es-ES"/>
        </w:rPr>
        <w:t xml:space="preserve">, la colaboración y el descubrimiento de soluciones que impulsan la transición hacia la </w:t>
      </w:r>
      <w:proofErr w:type="spellStart"/>
      <w:r w:rsidR="00FE271C" w:rsidRPr="00FE271C">
        <w:rPr>
          <w:b/>
          <w:bCs/>
          <w:lang w:val="es-ES"/>
        </w:rPr>
        <w:t>All</w:t>
      </w:r>
      <w:proofErr w:type="spellEnd"/>
      <w:r w:rsidR="00FE271C" w:rsidRPr="00FE271C">
        <w:rPr>
          <w:b/>
          <w:bCs/>
          <w:lang w:val="es-ES"/>
        </w:rPr>
        <w:t xml:space="preserve"> Electric </w:t>
      </w:r>
      <w:proofErr w:type="spellStart"/>
      <w:r w:rsidR="00FE271C" w:rsidRPr="00FE271C">
        <w:rPr>
          <w:b/>
          <w:bCs/>
          <w:lang w:val="es-ES"/>
        </w:rPr>
        <w:t>Society</w:t>
      </w:r>
      <w:proofErr w:type="spellEnd"/>
      <w:r w:rsidR="00FE271C" w:rsidRPr="00FE271C">
        <w:rPr>
          <w:b/>
          <w:bCs/>
          <w:lang w:val="es-ES"/>
        </w:rPr>
        <w:t>.</w:t>
      </w:r>
    </w:p>
    <w:p w14:paraId="7A31A906" w14:textId="1C75C9E5" w:rsidR="00FD32BE" w:rsidRDefault="00FD32BE" w:rsidP="00E7359A">
      <w:pPr>
        <w:pStyle w:val="PIFlietext"/>
        <w:jc w:val="both"/>
        <w:rPr>
          <w:lang w:val="es-ES"/>
        </w:rPr>
      </w:pPr>
      <w:r w:rsidRPr="00FD32BE">
        <w:rPr>
          <w:lang w:val="es-ES"/>
        </w:rPr>
        <w:t xml:space="preserve">La participación conjunta de Rittal y </w:t>
      </w:r>
      <w:proofErr w:type="spellStart"/>
      <w:r w:rsidRPr="00FD32BE">
        <w:rPr>
          <w:lang w:val="es-ES"/>
        </w:rPr>
        <w:t>Eplan</w:t>
      </w:r>
      <w:proofErr w:type="spellEnd"/>
      <w:r w:rsidRPr="00FD32BE">
        <w:rPr>
          <w:lang w:val="es-ES"/>
        </w:rPr>
        <w:t xml:space="preserve"> en </w:t>
      </w:r>
      <w:r w:rsidR="00FE271C">
        <w:rPr>
          <w:lang w:val="es-ES"/>
        </w:rPr>
        <w:t>Genera</w:t>
      </w:r>
      <w:r w:rsidRPr="00FD32BE">
        <w:rPr>
          <w:lang w:val="es-ES"/>
        </w:rPr>
        <w:t xml:space="preserve"> 2025 </w:t>
      </w:r>
      <w:r w:rsidR="00801D38">
        <w:rPr>
          <w:lang w:val="es-ES"/>
        </w:rPr>
        <w:t>reafirma su compromiso con</w:t>
      </w:r>
      <w:r w:rsidRPr="00FD32BE">
        <w:rPr>
          <w:lang w:val="es-ES"/>
        </w:rPr>
        <w:t xml:space="preserve"> una industria más conectada, eficiente y sostenible. </w:t>
      </w:r>
      <w:r w:rsidR="00801D38" w:rsidRPr="00801D38">
        <w:rPr>
          <w:lang w:val="es-ES"/>
        </w:rPr>
        <w:t xml:space="preserve">La sinergia entre el software de ingeniería de </w:t>
      </w:r>
      <w:proofErr w:type="spellStart"/>
      <w:r w:rsidR="00801D38" w:rsidRPr="00801D38">
        <w:rPr>
          <w:lang w:val="es-ES"/>
        </w:rPr>
        <w:t>Eplan</w:t>
      </w:r>
      <w:proofErr w:type="spellEnd"/>
      <w:r w:rsidR="00801D38" w:rsidRPr="00801D38">
        <w:rPr>
          <w:lang w:val="es-ES"/>
        </w:rPr>
        <w:t xml:space="preserve"> y las soluciones </w:t>
      </w:r>
      <w:r w:rsidR="00FE271C">
        <w:rPr>
          <w:lang w:val="es-ES"/>
        </w:rPr>
        <w:t>inteligentes</w:t>
      </w:r>
      <w:r w:rsidR="00801D38" w:rsidRPr="00801D38">
        <w:rPr>
          <w:lang w:val="es-ES"/>
        </w:rPr>
        <w:t xml:space="preserve"> de Rittal permite a los clientes </w:t>
      </w:r>
      <w:r w:rsidR="00FE271C">
        <w:rPr>
          <w:lang w:val="es-ES"/>
        </w:rPr>
        <w:t>optimizar sus procesos</w:t>
      </w:r>
      <w:r w:rsidR="00801D38" w:rsidRPr="00801D38">
        <w:rPr>
          <w:lang w:val="es-ES"/>
        </w:rPr>
        <w:t>, reducir errores y mejorar la eficiencia energética de sus instalaciones.</w:t>
      </w:r>
    </w:p>
    <w:p w14:paraId="192CCCDF" w14:textId="0FECEB58" w:rsidR="00737DFC" w:rsidRDefault="00737DFC" w:rsidP="00E7359A">
      <w:pPr>
        <w:pStyle w:val="PIFlietext"/>
        <w:jc w:val="both"/>
        <w:rPr>
          <w:lang w:val="es-ES"/>
        </w:rPr>
      </w:pPr>
      <w:r>
        <w:rPr>
          <w:lang w:val="es-ES"/>
        </w:rPr>
        <w:t>En</w:t>
      </w:r>
      <w:r w:rsidRPr="00737DFC">
        <w:rPr>
          <w:lang w:val="es-ES"/>
        </w:rPr>
        <w:t xml:space="preserve"> su stand de 78 m²,</w:t>
      </w:r>
      <w:r>
        <w:rPr>
          <w:b/>
          <w:bCs/>
          <w:lang w:val="es-ES"/>
        </w:rPr>
        <w:t xml:space="preserve"> </w:t>
      </w:r>
      <w:r w:rsidRPr="00737DFC">
        <w:rPr>
          <w:lang w:val="es-ES"/>
        </w:rPr>
        <w:t>ambas compañías mostrarán cómo la digitalización, la eficiencia energética y las energías renovables están transformando el sector industrial. G</w:t>
      </w:r>
      <w:r>
        <w:rPr>
          <w:lang w:val="es-ES"/>
        </w:rPr>
        <w:t>enera</w:t>
      </w:r>
      <w:r w:rsidRPr="00737DFC">
        <w:rPr>
          <w:lang w:val="es-ES"/>
        </w:rPr>
        <w:t xml:space="preserve"> será una excelente oportunidad para hacer </w:t>
      </w:r>
      <w:proofErr w:type="spellStart"/>
      <w:r w:rsidRPr="00737DFC">
        <w:rPr>
          <w:lang w:val="es-ES"/>
        </w:rPr>
        <w:t>networking</w:t>
      </w:r>
      <w:proofErr w:type="spellEnd"/>
      <w:r w:rsidRPr="00737DFC">
        <w:rPr>
          <w:lang w:val="es-ES"/>
        </w:rPr>
        <w:t>, establecer nuevas relaciones comerciales y descubrir las últimas innovaciones tecnológicas.</w:t>
      </w:r>
    </w:p>
    <w:p w14:paraId="0922B374" w14:textId="187FBF9D" w:rsidR="00737DFC" w:rsidRPr="00661B8A" w:rsidRDefault="00737DFC" w:rsidP="00E7359A">
      <w:pPr>
        <w:pStyle w:val="PIFlietext"/>
        <w:jc w:val="both"/>
        <w:rPr>
          <w:b/>
          <w:bCs/>
          <w:lang w:val="es-ES"/>
        </w:rPr>
      </w:pPr>
      <w:r w:rsidRPr="00661B8A">
        <w:rPr>
          <w:b/>
          <w:bCs/>
          <w:lang w:val="es-ES"/>
        </w:rPr>
        <w:t xml:space="preserve">Rittal: </w:t>
      </w:r>
      <w:r w:rsidR="00661B8A">
        <w:rPr>
          <w:b/>
          <w:bCs/>
          <w:lang w:val="es-ES"/>
        </w:rPr>
        <w:t xml:space="preserve">infraestructuras preparadas para la </w:t>
      </w:r>
      <w:proofErr w:type="spellStart"/>
      <w:r w:rsidR="00661B8A">
        <w:rPr>
          <w:b/>
          <w:bCs/>
          <w:lang w:val="es-ES"/>
        </w:rPr>
        <w:t>All</w:t>
      </w:r>
      <w:proofErr w:type="spellEnd"/>
      <w:r w:rsidR="00661B8A">
        <w:rPr>
          <w:b/>
          <w:bCs/>
          <w:lang w:val="es-ES"/>
        </w:rPr>
        <w:t xml:space="preserve"> Electric </w:t>
      </w:r>
      <w:proofErr w:type="spellStart"/>
      <w:r w:rsidR="00661B8A">
        <w:rPr>
          <w:b/>
          <w:bCs/>
          <w:lang w:val="es-ES"/>
        </w:rPr>
        <w:t>Society</w:t>
      </w:r>
      <w:proofErr w:type="spellEnd"/>
    </w:p>
    <w:p w14:paraId="6D265538" w14:textId="77777777" w:rsidR="00737DFC" w:rsidRPr="00737DFC" w:rsidRDefault="00737DFC" w:rsidP="00737DFC">
      <w:pPr>
        <w:pStyle w:val="PIFlietext"/>
        <w:jc w:val="both"/>
        <w:rPr>
          <w:lang w:val="es-ES"/>
        </w:rPr>
      </w:pPr>
      <w:r w:rsidRPr="00737DFC">
        <w:rPr>
          <w:lang w:val="es-ES"/>
        </w:rPr>
        <w:t>Rittal presentará soluciones avanzadas para la generación, distribución, almacenamiento y consumo de energía, diseñadas para ofrecer la máxima calidad, rendimiento y fiabilidad:</w:t>
      </w:r>
    </w:p>
    <w:p w14:paraId="54B028A3" w14:textId="77777777" w:rsid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737DFC">
        <w:rPr>
          <w:b/>
          <w:bCs/>
          <w:lang w:val="es-ES"/>
        </w:rPr>
        <w:t>Generación</w:t>
      </w:r>
      <w:r w:rsidRPr="00737DFC">
        <w:rPr>
          <w:lang w:val="es-ES"/>
        </w:rPr>
        <w:t xml:space="preserve">: Modernización de centrales renovables con envolventes adaptadas a estándares internacionales. </w:t>
      </w:r>
    </w:p>
    <w:p w14:paraId="605A21F4" w14:textId="77777777" w:rsid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737DFC">
        <w:rPr>
          <w:b/>
          <w:bCs/>
          <w:lang w:val="es-ES"/>
        </w:rPr>
        <w:t>Almacenamiento</w:t>
      </w:r>
      <w:r w:rsidRPr="00737DFC">
        <w:rPr>
          <w:lang w:val="es-ES"/>
        </w:rPr>
        <w:t xml:space="preserve">: Sistemas BESS preparados para todo tipo de entornos. </w:t>
      </w:r>
    </w:p>
    <w:p w14:paraId="53FD6AAB" w14:textId="5D5CC54B" w:rsid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737DFC">
        <w:rPr>
          <w:b/>
          <w:bCs/>
          <w:lang w:val="es-ES"/>
        </w:rPr>
        <w:t>Distribución</w:t>
      </w:r>
      <w:r w:rsidRPr="00737DFC">
        <w:rPr>
          <w:lang w:val="es-ES"/>
        </w:rPr>
        <w:t>: Red de infraestructuras fuertes, inteligentes y preparadas para el futuro para llevar al siguiente nivel el transporte de energía.</w:t>
      </w:r>
    </w:p>
    <w:p w14:paraId="72A0344F" w14:textId="0E0E41C2" w:rsidR="00737DFC" w:rsidRP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737DFC">
        <w:rPr>
          <w:b/>
          <w:bCs/>
          <w:lang w:val="es-ES"/>
        </w:rPr>
        <w:t>Consumo</w:t>
      </w:r>
      <w:r w:rsidRPr="00737DFC">
        <w:rPr>
          <w:lang w:val="es-ES"/>
        </w:rPr>
        <w:t>: Soluciones seguras para puntos de recarga eléctrica en exteriores.</w:t>
      </w:r>
    </w:p>
    <w:p w14:paraId="2C97AFB2" w14:textId="77777777" w:rsidR="00737DFC" w:rsidRDefault="00737DFC" w:rsidP="00E7359A">
      <w:pPr>
        <w:pStyle w:val="PIFlietext"/>
        <w:jc w:val="both"/>
        <w:rPr>
          <w:lang w:val="es-ES"/>
        </w:rPr>
      </w:pPr>
    </w:p>
    <w:p w14:paraId="03575F99" w14:textId="3179E6CA" w:rsidR="00737DFC" w:rsidRDefault="00737DFC" w:rsidP="00737DFC">
      <w:pPr>
        <w:pStyle w:val="PIFlietext"/>
        <w:spacing w:after="0"/>
        <w:jc w:val="both"/>
        <w:rPr>
          <w:lang w:val="es-ES"/>
        </w:rPr>
      </w:pPr>
      <w:r>
        <w:rPr>
          <w:lang w:val="es-ES"/>
        </w:rPr>
        <w:t xml:space="preserve">Además, se presentará el portfolio completo de soluciones de distribución de corriente, incluyendo: </w:t>
      </w:r>
    </w:p>
    <w:p w14:paraId="1EB61A09" w14:textId="6D3599BF" w:rsidR="00737DFC" w:rsidRP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737DFC">
        <w:rPr>
          <w:b/>
          <w:bCs/>
          <w:lang w:val="es-ES"/>
        </w:rPr>
        <w:t>VX25 Ri4Power</w:t>
      </w:r>
      <w:r w:rsidRPr="00737DFC">
        <w:rPr>
          <w:lang w:val="es-ES"/>
        </w:rPr>
        <w:t xml:space="preserve">: </w:t>
      </w:r>
      <w:r w:rsidR="006B6D84" w:rsidRPr="00F732F5">
        <w:rPr>
          <w:lang w:val="es-ES"/>
        </w:rPr>
        <w:t>S</w:t>
      </w:r>
      <w:r w:rsidRPr="00F732F5">
        <w:rPr>
          <w:lang w:val="es-ES"/>
        </w:rPr>
        <w:t>istema</w:t>
      </w:r>
      <w:r w:rsidRPr="00737DFC">
        <w:rPr>
          <w:lang w:val="es-ES"/>
        </w:rPr>
        <w:t xml:space="preserve"> modular para distribución segura y escalable hasta 6300 A. </w:t>
      </w:r>
    </w:p>
    <w:p w14:paraId="4B119D2A" w14:textId="7C46D0DA" w:rsidR="00737DFC" w:rsidRPr="00F732F5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r w:rsidRPr="00F732F5">
        <w:rPr>
          <w:b/>
          <w:bCs/>
          <w:lang w:val="es-ES"/>
        </w:rPr>
        <w:lastRenderedPageBreak/>
        <w:t xml:space="preserve">Solución modular </w:t>
      </w:r>
      <w:r w:rsidR="006B6D84" w:rsidRPr="00F732F5">
        <w:rPr>
          <w:b/>
          <w:bCs/>
          <w:lang w:val="es-ES"/>
        </w:rPr>
        <w:t xml:space="preserve">Ri4Power </w:t>
      </w:r>
      <w:r w:rsidRPr="00F732F5">
        <w:rPr>
          <w:lang w:val="es-ES"/>
        </w:rPr>
        <w:t>para baja tensión</w:t>
      </w:r>
      <w:r w:rsidR="006B6D84" w:rsidRPr="00F732F5">
        <w:rPr>
          <w:lang w:val="es-ES"/>
        </w:rPr>
        <w:t xml:space="preserve"> h</w:t>
      </w:r>
      <w:r w:rsidRPr="00F732F5">
        <w:rPr>
          <w:lang w:val="es-ES"/>
        </w:rPr>
        <w:t xml:space="preserve">asta 1600 A. </w:t>
      </w:r>
    </w:p>
    <w:p w14:paraId="65A38396" w14:textId="1C71DE91" w:rsidR="00737DFC" w:rsidRDefault="00737DFC" w:rsidP="00737DFC">
      <w:pPr>
        <w:pStyle w:val="PIFlietext"/>
        <w:numPr>
          <w:ilvl w:val="0"/>
          <w:numId w:val="17"/>
        </w:numPr>
        <w:spacing w:after="0"/>
        <w:jc w:val="both"/>
        <w:rPr>
          <w:lang w:val="es-ES"/>
        </w:rPr>
      </w:pPr>
      <w:proofErr w:type="spellStart"/>
      <w:r w:rsidRPr="00F732F5">
        <w:rPr>
          <w:b/>
          <w:bCs/>
          <w:lang w:val="es-ES"/>
        </w:rPr>
        <w:t>RiLineX</w:t>
      </w:r>
      <w:proofErr w:type="spellEnd"/>
      <w:r w:rsidRPr="00F732F5">
        <w:rPr>
          <w:lang w:val="es-ES"/>
        </w:rPr>
        <w:t xml:space="preserve">: </w:t>
      </w:r>
      <w:r w:rsidR="006B6D84" w:rsidRPr="00F732F5">
        <w:rPr>
          <w:lang w:val="es-ES"/>
        </w:rPr>
        <w:t>N</w:t>
      </w:r>
      <w:r w:rsidRPr="00F732F5">
        <w:rPr>
          <w:lang w:val="es-ES"/>
        </w:rPr>
        <w:t xml:space="preserve">ueva plataforma de sistemas de </w:t>
      </w:r>
      <w:r w:rsidR="006B6D84" w:rsidRPr="00F732F5">
        <w:rPr>
          <w:lang w:val="es-ES"/>
        </w:rPr>
        <w:t>embarrados</w:t>
      </w:r>
      <w:r w:rsidRPr="00737DFC">
        <w:rPr>
          <w:lang w:val="es-ES"/>
        </w:rPr>
        <w:t xml:space="preserve"> con separación de 60 mm, universal y libre de licencias.</w:t>
      </w:r>
    </w:p>
    <w:p w14:paraId="7428FA27" w14:textId="77777777" w:rsidR="00737DFC" w:rsidRDefault="00737DFC" w:rsidP="00737DFC">
      <w:pPr>
        <w:pStyle w:val="PIFlietext"/>
        <w:spacing w:after="0"/>
        <w:jc w:val="both"/>
        <w:rPr>
          <w:b/>
          <w:bCs/>
          <w:lang w:val="es-ES"/>
        </w:rPr>
      </w:pPr>
    </w:p>
    <w:p w14:paraId="193321D7" w14:textId="222475B8" w:rsidR="00737DFC" w:rsidRPr="00737DFC" w:rsidRDefault="00737DFC" w:rsidP="00737DFC">
      <w:pPr>
        <w:pStyle w:val="PIFlietext"/>
        <w:spacing w:after="0"/>
        <w:jc w:val="both"/>
        <w:rPr>
          <w:b/>
          <w:bCs/>
          <w:lang w:val="es-ES"/>
        </w:rPr>
      </w:pPr>
      <w:proofErr w:type="spellStart"/>
      <w:r w:rsidRPr="00737DFC">
        <w:rPr>
          <w:b/>
          <w:bCs/>
          <w:lang w:val="es-ES"/>
        </w:rPr>
        <w:t>Eplan</w:t>
      </w:r>
      <w:proofErr w:type="spellEnd"/>
      <w:r w:rsidRPr="00737DFC">
        <w:rPr>
          <w:b/>
          <w:bCs/>
          <w:lang w:val="es-ES"/>
        </w:rPr>
        <w:t xml:space="preserve">: ingeniería eléctrica más rápida y </w:t>
      </w:r>
      <w:r w:rsidR="00661B8A">
        <w:rPr>
          <w:b/>
          <w:bCs/>
          <w:lang w:val="es-ES"/>
        </w:rPr>
        <w:t>precisa</w:t>
      </w:r>
    </w:p>
    <w:p w14:paraId="514B730D" w14:textId="77777777" w:rsidR="00737DFC" w:rsidRDefault="00737DFC" w:rsidP="00737DFC">
      <w:pPr>
        <w:pStyle w:val="PIFlietext"/>
        <w:spacing w:after="0"/>
        <w:jc w:val="both"/>
        <w:rPr>
          <w:lang w:val="es-ES"/>
        </w:rPr>
      </w:pPr>
    </w:p>
    <w:p w14:paraId="75295B56" w14:textId="761176F1" w:rsidR="00737DFC" w:rsidRPr="00737DFC" w:rsidRDefault="00737DFC" w:rsidP="00737DFC">
      <w:pPr>
        <w:pStyle w:val="PIFlietext"/>
        <w:spacing w:after="0"/>
        <w:jc w:val="both"/>
        <w:rPr>
          <w:lang w:val="es-ES"/>
        </w:rPr>
      </w:pPr>
      <w:proofErr w:type="spellStart"/>
      <w:r>
        <w:rPr>
          <w:lang w:val="es-ES"/>
        </w:rPr>
        <w:t>E</w:t>
      </w:r>
      <w:r w:rsidRPr="00737DFC">
        <w:rPr>
          <w:lang w:val="es-ES"/>
        </w:rPr>
        <w:t>plan</w:t>
      </w:r>
      <w:proofErr w:type="spellEnd"/>
      <w:r w:rsidRPr="00737DFC">
        <w:rPr>
          <w:lang w:val="es-ES"/>
        </w:rPr>
        <w:t xml:space="preserve"> mostrará sus últimas novedades con </w:t>
      </w:r>
      <w:proofErr w:type="spellStart"/>
      <w:r w:rsidRPr="00737DFC">
        <w:rPr>
          <w:b/>
          <w:bCs/>
          <w:lang w:val="es-ES"/>
        </w:rPr>
        <w:t>Eplan</w:t>
      </w:r>
      <w:proofErr w:type="spellEnd"/>
      <w:r w:rsidRPr="00737DFC">
        <w:rPr>
          <w:b/>
          <w:bCs/>
          <w:lang w:val="es-ES"/>
        </w:rPr>
        <w:t xml:space="preserve"> Electric P8</w:t>
      </w:r>
      <w:r w:rsidRPr="00737DFC">
        <w:rPr>
          <w:lang w:val="es-ES"/>
        </w:rPr>
        <w:t xml:space="preserve"> y la nueva </w:t>
      </w:r>
      <w:r w:rsidRPr="00737DFC">
        <w:rPr>
          <w:b/>
          <w:bCs/>
          <w:lang w:val="es-ES"/>
        </w:rPr>
        <w:t>Plataforma EPLAN 2026</w:t>
      </w:r>
      <w:r w:rsidRPr="00737DFC">
        <w:rPr>
          <w:lang w:val="es-ES"/>
        </w:rPr>
        <w:t xml:space="preserve">, herramientas clave para afrontar los retos más complejos de la ingeniería eléctrica en el sector energético. Estas soluciones permiten una ingeniería hasta un </w:t>
      </w:r>
      <w:r w:rsidRPr="00737DFC">
        <w:rPr>
          <w:b/>
          <w:bCs/>
          <w:lang w:val="es-ES"/>
        </w:rPr>
        <w:t>50% más rápida</w:t>
      </w:r>
      <w:r w:rsidRPr="00737DFC">
        <w:rPr>
          <w:lang w:val="es-ES"/>
        </w:rPr>
        <w:t>, con total fiabilidad y una integración perfecta entre diseño y producto físico.</w:t>
      </w:r>
    </w:p>
    <w:p w14:paraId="3471D656" w14:textId="77777777" w:rsidR="00737DFC" w:rsidRDefault="00737DFC" w:rsidP="00737DFC">
      <w:pPr>
        <w:pStyle w:val="PIFlietext"/>
        <w:spacing w:after="0"/>
        <w:jc w:val="both"/>
        <w:rPr>
          <w:lang w:val="es-ES"/>
        </w:rPr>
      </w:pPr>
    </w:p>
    <w:p w14:paraId="03EB7D9D" w14:textId="77777777" w:rsidR="00737DFC" w:rsidRPr="00737DFC" w:rsidRDefault="00737DFC" w:rsidP="00737DFC">
      <w:pPr>
        <w:pStyle w:val="PIFlietext"/>
        <w:spacing w:after="0"/>
        <w:jc w:val="both"/>
        <w:rPr>
          <w:lang w:val="es-ES"/>
        </w:rPr>
      </w:pPr>
      <w:r w:rsidRPr="00737DFC">
        <w:rPr>
          <w:lang w:val="es-ES"/>
        </w:rPr>
        <w:t xml:space="preserve">Por su parte, Rittal presentará el nuevo </w:t>
      </w:r>
      <w:proofErr w:type="spellStart"/>
      <w:r w:rsidRPr="00737DFC">
        <w:rPr>
          <w:b/>
          <w:bCs/>
          <w:lang w:val="es-ES"/>
        </w:rPr>
        <w:t>RiPower</w:t>
      </w:r>
      <w:proofErr w:type="spellEnd"/>
      <w:r w:rsidRPr="00737DFC">
        <w:rPr>
          <w:lang w:val="es-ES"/>
        </w:rPr>
        <w:t xml:space="preserve">, un configurador gratuito que permite planificar sistemas eléctricos con verificación de diseño según la norma </w:t>
      </w:r>
      <w:r w:rsidRPr="00737DFC">
        <w:rPr>
          <w:b/>
          <w:bCs/>
          <w:lang w:val="es-ES"/>
        </w:rPr>
        <w:t>IEC 61439</w:t>
      </w:r>
      <w:r w:rsidRPr="00737DFC">
        <w:rPr>
          <w:lang w:val="es-ES"/>
        </w:rPr>
        <w:t>, generando automáticamente listas de referencias, vistas en 2D y 3D, y documentación completa para el usuario.</w:t>
      </w:r>
    </w:p>
    <w:p w14:paraId="77EAF1FE" w14:textId="77777777" w:rsidR="00737DFC" w:rsidRDefault="00737DFC" w:rsidP="00737DFC">
      <w:pPr>
        <w:pStyle w:val="PIFlietext"/>
        <w:spacing w:after="0"/>
        <w:jc w:val="both"/>
        <w:rPr>
          <w:lang w:val="es-ES"/>
        </w:rPr>
      </w:pPr>
    </w:p>
    <w:p w14:paraId="5C91FE15" w14:textId="7EBC18F6" w:rsidR="00FD32BE" w:rsidRPr="00737DFC" w:rsidRDefault="00737DFC" w:rsidP="00FD32BE">
      <w:pPr>
        <w:pStyle w:val="PIFlietext"/>
        <w:keepNext/>
        <w:rPr>
          <w:lang w:val="es-ES"/>
        </w:rPr>
      </w:pPr>
      <w:r w:rsidRPr="00737DFC">
        <w:rPr>
          <w:rFonts w:ascii="Segoe UI Emoji" w:hAnsi="Segoe UI Emoji" w:cs="Segoe UI Emoji"/>
        </w:rPr>
        <w:t>📅</w:t>
      </w:r>
      <w:r w:rsidRPr="00737DFC">
        <w:rPr>
          <w:lang w:val="es-ES"/>
        </w:rPr>
        <w:t xml:space="preserve"> 18–20 de noviembre de 2025</w:t>
      </w:r>
      <w:r w:rsidRPr="00737DFC">
        <w:rPr>
          <w:lang w:val="es-ES"/>
        </w:rPr>
        <w:br/>
      </w:r>
      <w:r w:rsidRPr="00737DFC">
        <w:rPr>
          <w:rFonts w:ascii="Segoe UI Emoji" w:hAnsi="Segoe UI Emoji" w:cs="Segoe UI Emoji"/>
        </w:rPr>
        <w:t>📍</w:t>
      </w:r>
      <w:r w:rsidRPr="00737DFC">
        <w:rPr>
          <w:lang w:val="es-ES"/>
        </w:rPr>
        <w:t xml:space="preserve"> IFEMA Madrid – Pabellón 8, Stand D07</w:t>
      </w:r>
      <w:r w:rsidRPr="00737DFC">
        <w:rPr>
          <w:lang w:val="es-ES"/>
        </w:rPr>
        <w:br/>
      </w:r>
      <w:r w:rsidRPr="00737DFC">
        <w:rPr>
          <w:rFonts w:ascii="Segoe UI Emoji" w:hAnsi="Segoe UI Emoji" w:cs="Segoe UI Emoji"/>
        </w:rPr>
        <w:t>🔗</w:t>
      </w:r>
      <w:r w:rsidRPr="00737DFC">
        <w:rPr>
          <w:lang w:val="es-ES"/>
        </w:rPr>
        <w:t xml:space="preserve"> www.ifema.es/genera</w:t>
      </w:r>
    </w:p>
    <w:p w14:paraId="1CDC2C85" w14:textId="77777777" w:rsidR="00FD32BE" w:rsidRDefault="00FD32BE" w:rsidP="00264552">
      <w:pPr>
        <w:pStyle w:val="PIFlietext"/>
        <w:keepNext/>
        <w:rPr>
          <w:lang w:val="es-ES"/>
        </w:rPr>
      </w:pPr>
    </w:p>
    <w:p w14:paraId="41F08CCC" w14:textId="6BC4CF42" w:rsidR="00737DFC" w:rsidRPr="00737DFC" w:rsidRDefault="00737DFC" w:rsidP="00737DFC">
      <w:pPr>
        <w:pStyle w:val="PIFlietext"/>
        <w:keepNext/>
        <w:rPr>
          <w:lang w:val="es-ES"/>
        </w:rPr>
      </w:pPr>
      <w:r w:rsidRPr="00737DFC">
        <w:rPr>
          <w:b/>
          <w:bCs/>
          <w:lang w:val="es-ES"/>
        </w:rPr>
        <w:t xml:space="preserve">¡Te esperamos </w:t>
      </w:r>
      <w:r>
        <w:rPr>
          <w:b/>
          <w:bCs/>
          <w:lang w:val="es-ES"/>
        </w:rPr>
        <w:t>en nuestro stand</w:t>
      </w:r>
      <w:r w:rsidRPr="00737DFC">
        <w:rPr>
          <w:b/>
          <w:bCs/>
          <w:lang w:val="es-ES"/>
        </w:rPr>
        <w:t>!</w:t>
      </w:r>
    </w:p>
    <w:p w14:paraId="734BEAF0" w14:textId="77777777" w:rsidR="00737DFC" w:rsidRPr="00264552" w:rsidRDefault="00737DFC" w:rsidP="00264552">
      <w:pPr>
        <w:pStyle w:val="PIFlietext"/>
        <w:keepNext/>
        <w:rPr>
          <w:lang w:val="es-ES"/>
        </w:rPr>
      </w:pPr>
    </w:p>
    <w:p w14:paraId="33779019" w14:textId="77777777" w:rsidR="00264552" w:rsidRPr="00264552" w:rsidRDefault="00264552" w:rsidP="00083021">
      <w:pPr>
        <w:pStyle w:val="PIFlietext"/>
        <w:keepNext/>
        <w:rPr>
          <w:lang w:val="es-ES"/>
        </w:rPr>
      </w:pPr>
    </w:p>
    <w:p w14:paraId="42FF2820" w14:textId="08C222CE" w:rsidR="00BD22FA" w:rsidRPr="0055193E" w:rsidRDefault="00BD22FA" w:rsidP="00ED2F76">
      <w:pPr>
        <w:pStyle w:val="PIFlietext"/>
        <w:rPr>
          <w:noProof/>
          <w:sz w:val="20"/>
          <w:lang w:val="es-ES"/>
        </w:rPr>
      </w:pPr>
    </w:p>
    <w:sectPr w:rsidR="00BD22FA" w:rsidRPr="0055193E" w:rsidSect="008E0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999" w:right="1418" w:bottom="1134" w:left="1418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8674A" w14:textId="77777777" w:rsidR="00DB6C74" w:rsidRDefault="00DB6C74">
      <w:r>
        <w:separator/>
      </w:r>
    </w:p>
  </w:endnote>
  <w:endnote w:type="continuationSeparator" w:id="0">
    <w:p w14:paraId="0DE6B8DD" w14:textId="77777777" w:rsidR="00DB6C74" w:rsidRDefault="00DB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C60A1" w14:textId="77777777" w:rsidR="00933302" w:rsidRDefault="00933302">
    <w:pPr>
      <w:pStyle w:val="Piedepgina"/>
      <w:jc w:val="right"/>
      <w:rPr>
        <w:rFonts w:ascii="Arial" w:hAnsi="Arial" w:cs="Arial"/>
        <w:sz w:val="22"/>
      </w:rPr>
    </w:pPr>
    <w:r>
      <w:rPr>
        <w:rFonts w:ascii="Arial" w:hAnsi="Arial"/>
        <w:sz w:val="22"/>
      </w:rPr>
      <w:t xml:space="preserve">Página </w:t>
    </w:r>
    <w:r>
      <w:rPr>
        <w:rStyle w:val="Nmerodepgina"/>
        <w:rFonts w:ascii="Arial" w:hAnsi="Arial" w:cs="Arial"/>
        <w:sz w:val="22"/>
      </w:rPr>
      <w:fldChar w:fldCharType="begin"/>
    </w:r>
    <w:r>
      <w:rPr>
        <w:rStyle w:val="Nmerodepgina"/>
        <w:rFonts w:ascii="Arial" w:hAnsi="Arial" w:cs="Arial"/>
        <w:sz w:val="22"/>
      </w:rPr>
      <w:instrText xml:space="preserve"> PAGE </w:instrText>
    </w:r>
    <w:r>
      <w:rPr>
        <w:rStyle w:val="Nmerodepgina"/>
        <w:rFonts w:ascii="Arial" w:hAnsi="Arial" w:cs="Arial"/>
        <w:sz w:val="22"/>
      </w:rPr>
      <w:fldChar w:fldCharType="separate"/>
    </w:r>
    <w:r w:rsidR="00ED2CE5">
      <w:rPr>
        <w:rStyle w:val="Nmerodepgina"/>
        <w:rFonts w:ascii="Arial" w:hAnsi="Arial" w:cs="Arial"/>
        <w:sz w:val="22"/>
      </w:rPr>
      <w:t>5</w:t>
    </w:r>
    <w:r>
      <w:rPr>
        <w:rStyle w:val="Nmerodepgina"/>
        <w:rFonts w:ascii="Arial" w:hAnsi="Arial" w:cs="Arial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0C1BC" w14:textId="77777777" w:rsidR="00933302" w:rsidRDefault="00933302">
    <w:pPr>
      <w:pStyle w:val="Piedepgina"/>
      <w:jc w:val="right"/>
      <w:rPr>
        <w:rFonts w:ascii="Arial" w:hAnsi="Arial" w:cs="Arial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29613" w14:textId="77777777" w:rsidR="00DB6C74" w:rsidRDefault="00DB6C74">
      <w:r>
        <w:separator/>
      </w:r>
    </w:p>
  </w:footnote>
  <w:footnote w:type="continuationSeparator" w:id="0">
    <w:p w14:paraId="4EC47EC3" w14:textId="77777777" w:rsidR="00DB6C74" w:rsidRDefault="00DB6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1EF2" w14:textId="401ED808" w:rsidR="00933302" w:rsidRPr="0028792A" w:rsidRDefault="0028792A" w:rsidP="0028792A">
    <w:pPr>
      <w:kinsoku w:val="0"/>
      <w:overflowPunct w:val="0"/>
      <w:spacing w:before="5"/>
      <w:ind w:left="23"/>
      <w:rPr>
        <w:rFonts w:ascii="Arial" w:hAnsi="Arial" w:cs="Arial"/>
        <w:color w:val="231F20"/>
        <w:spacing w:val="10"/>
        <w:sz w:val="46"/>
        <w:szCs w:val="46"/>
      </w:rPr>
    </w:pPr>
    <w:r w:rsidRPr="0011102D">
      <w:rPr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268B2A13" wp14:editId="43D9E5AE">
          <wp:simplePos x="0" y="0"/>
          <wp:positionH relativeFrom="page">
            <wp:posOffset>6386830</wp:posOffset>
          </wp:positionH>
          <wp:positionV relativeFrom="page">
            <wp:posOffset>512982</wp:posOffset>
          </wp:positionV>
          <wp:extent cx="635000" cy="914400"/>
          <wp:effectExtent l="0" t="0" r="0" b="0"/>
          <wp:wrapThrough wrapText="bothSides">
            <wp:wrapPolygon edited="0">
              <wp:start x="0" y="0"/>
              <wp:lineTo x="0" y="21150"/>
              <wp:lineTo x="20736" y="21150"/>
              <wp:lineTo x="20736" y="0"/>
              <wp:lineTo x="0" y="0"/>
            </wp:wrapPolygon>
          </wp:wrapThrough>
          <wp:docPr id="690537824" name="Bild 22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2933972" name="Bild 22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329EA">
      <w:rPr>
        <w:rFonts w:ascii="Arial" w:hAnsi="Arial" w:cs="Arial"/>
        <w:color w:val="231F20"/>
        <w:spacing w:val="10"/>
        <w:sz w:val="46"/>
        <w:szCs w:val="46"/>
      </w:rPr>
      <w:t>PRENSA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243C" w14:textId="77777777" w:rsidR="00FA41BE" w:rsidRPr="00F329EA" w:rsidRDefault="00FA41BE" w:rsidP="00FA41BE">
    <w:pPr>
      <w:kinsoku w:val="0"/>
      <w:overflowPunct w:val="0"/>
      <w:spacing w:before="5"/>
      <w:ind w:left="23"/>
      <w:rPr>
        <w:rFonts w:ascii="Arial" w:hAnsi="Arial" w:cs="Arial"/>
        <w:color w:val="231F20"/>
        <w:spacing w:val="10"/>
        <w:sz w:val="46"/>
        <w:szCs w:val="46"/>
      </w:rPr>
    </w:pPr>
    <w:r w:rsidRPr="0011102D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F67E830" wp14:editId="004363D7">
          <wp:simplePos x="0" y="0"/>
          <wp:positionH relativeFrom="page">
            <wp:posOffset>6386830</wp:posOffset>
          </wp:positionH>
          <wp:positionV relativeFrom="page">
            <wp:posOffset>512982</wp:posOffset>
          </wp:positionV>
          <wp:extent cx="635000" cy="914400"/>
          <wp:effectExtent l="0" t="0" r="0" b="0"/>
          <wp:wrapThrough wrapText="bothSides">
            <wp:wrapPolygon edited="0">
              <wp:start x="0" y="0"/>
              <wp:lineTo x="0" y="21150"/>
              <wp:lineTo x="20736" y="21150"/>
              <wp:lineTo x="20736" y="0"/>
              <wp:lineTo x="0" y="0"/>
            </wp:wrapPolygon>
          </wp:wrapThrough>
          <wp:docPr id="732933972" name="Bild 22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2933972" name="Bild 22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329EA">
      <w:rPr>
        <w:rFonts w:ascii="Arial" w:hAnsi="Arial" w:cs="Arial"/>
        <w:color w:val="231F20"/>
        <w:spacing w:val="10"/>
        <w:sz w:val="46"/>
        <w:szCs w:val="46"/>
      </w:rPr>
      <w:t>PRENSA</w:t>
    </w:r>
  </w:p>
  <w:p w14:paraId="5062D42D" w14:textId="24B8A416" w:rsidR="00933302" w:rsidRDefault="009333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79ADB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A64680"/>
    <w:multiLevelType w:val="hybridMultilevel"/>
    <w:tmpl w:val="E26AC1E4"/>
    <w:lvl w:ilvl="0" w:tplc="BD1EDF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088C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92E6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C65D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22C9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AF5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D82F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0E9A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B202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71E92"/>
    <w:multiLevelType w:val="hybridMultilevel"/>
    <w:tmpl w:val="E750863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A0527"/>
    <w:multiLevelType w:val="hybridMultilevel"/>
    <w:tmpl w:val="D40C5988"/>
    <w:lvl w:ilvl="0" w:tplc="478653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FC19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B670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44E2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6613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AAEB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421B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B8BF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F4F5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867F6"/>
    <w:multiLevelType w:val="hybridMultilevel"/>
    <w:tmpl w:val="B374EB5A"/>
    <w:lvl w:ilvl="0" w:tplc="E98AF7C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C0560"/>
    <w:multiLevelType w:val="hybridMultilevel"/>
    <w:tmpl w:val="9A72947C"/>
    <w:lvl w:ilvl="0" w:tplc="6FFA2F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05412"/>
    <w:multiLevelType w:val="hybridMultilevel"/>
    <w:tmpl w:val="E564C2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D6B8E"/>
    <w:multiLevelType w:val="hybridMultilevel"/>
    <w:tmpl w:val="B90CBAC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417D5"/>
    <w:multiLevelType w:val="hybridMultilevel"/>
    <w:tmpl w:val="1786E494"/>
    <w:lvl w:ilvl="0" w:tplc="8B6662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B459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5220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7ACB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21E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6C5F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D2F0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50EF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E415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418B0"/>
    <w:multiLevelType w:val="hybridMultilevel"/>
    <w:tmpl w:val="9D425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5A40DF"/>
    <w:multiLevelType w:val="hybridMultilevel"/>
    <w:tmpl w:val="705CE258"/>
    <w:lvl w:ilvl="0" w:tplc="071C403A">
      <w:start w:val="168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24681"/>
    <w:multiLevelType w:val="hybridMultilevel"/>
    <w:tmpl w:val="F358FA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9021CB"/>
    <w:multiLevelType w:val="hybridMultilevel"/>
    <w:tmpl w:val="C2CECF38"/>
    <w:lvl w:ilvl="0" w:tplc="3A785F98">
      <w:start w:val="168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DF0CED"/>
    <w:multiLevelType w:val="hybridMultilevel"/>
    <w:tmpl w:val="0520FF58"/>
    <w:lvl w:ilvl="0" w:tplc="62D4C0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CC724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9E4C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C37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02A0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503F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F0A8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CA2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809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3363B3"/>
    <w:multiLevelType w:val="multilevel"/>
    <w:tmpl w:val="31D2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561648"/>
    <w:multiLevelType w:val="hybridMultilevel"/>
    <w:tmpl w:val="FACCFDE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B2CE8"/>
    <w:multiLevelType w:val="hybridMultilevel"/>
    <w:tmpl w:val="F918CE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840651">
    <w:abstractNumId w:val="0"/>
  </w:num>
  <w:num w:numId="2" w16cid:durableId="1325624050">
    <w:abstractNumId w:val="9"/>
  </w:num>
  <w:num w:numId="3" w16cid:durableId="1268200887">
    <w:abstractNumId w:val="2"/>
  </w:num>
  <w:num w:numId="4" w16cid:durableId="1596161140">
    <w:abstractNumId w:val="4"/>
  </w:num>
  <w:num w:numId="5" w16cid:durableId="325523264">
    <w:abstractNumId w:val="14"/>
  </w:num>
  <w:num w:numId="6" w16cid:durableId="547767556">
    <w:abstractNumId w:val="17"/>
  </w:num>
  <w:num w:numId="7" w16cid:durableId="2146966388">
    <w:abstractNumId w:val="16"/>
  </w:num>
  <w:num w:numId="8" w16cid:durableId="967705223">
    <w:abstractNumId w:val="8"/>
  </w:num>
  <w:num w:numId="9" w16cid:durableId="616253006">
    <w:abstractNumId w:val="3"/>
  </w:num>
  <w:num w:numId="10" w16cid:durableId="1460344947">
    <w:abstractNumId w:val="1"/>
  </w:num>
  <w:num w:numId="11" w16cid:durableId="1436249437">
    <w:abstractNumId w:val="5"/>
  </w:num>
  <w:num w:numId="12" w16cid:durableId="1078593696">
    <w:abstractNumId w:val="13"/>
  </w:num>
  <w:num w:numId="13" w16cid:durableId="1087309203">
    <w:abstractNumId w:val="11"/>
  </w:num>
  <w:num w:numId="14" w16cid:durableId="1048339897">
    <w:abstractNumId w:val="6"/>
  </w:num>
  <w:num w:numId="15" w16cid:durableId="1240284551">
    <w:abstractNumId w:val="7"/>
  </w:num>
  <w:num w:numId="16" w16cid:durableId="1058476549">
    <w:abstractNumId w:val="15"/>
  </w:num>
  <w:num w:numId="17" w16cid:durableId="381760026">
    <w:abstractNumId w:val="12"/>
  </w:num>
  <w:num w:numId="18" w16cid:durableId="19328556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3"/>
  <w:hyphenationZone w:val="85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27"/>
    <w:rsid w:val="000005C5"/>
    <w:rsid w:val="00001365"/>
    <w:rsid w:val="000040C1"/>
    <w:rsid w:val="00004759"/>
    <w:rsid w:val="00005C20"/>
    <w:rsid w:val="00006E33"/>
    <w:rsid w:val="00012F96"/>
    <w:rsid w:val="0001300B"/>
    <w:rsid w:val="0001392F"/>
    <w:rsid w:val="00013B2F"/>
    <w:rsid w:val="000153F2"/>
    <w:rsid w:val="00021918"/>
    <w:rsid w:val="00022616"/>
    <w:rsid w:val="000230D5"/>
    <w:rsid w:val="00023B24"/>
    <w:rsid w:val="00027065"/>
    <w:rsid w:val="00031B50"/>
    <w:rsid w:val="000366B8"/>
    <w:rsid w:val="000370D8"/>
    <w:rsid w:val="00037414"/>
    <w:rsid w:val="00042475"/>
    <w:rsid w:val="0004274E"/>
    <w:rsid w:val="00043E2E"/>
    <w:rsid w:val="00044028"/>
    <w:rsid w:val="00044052"/>
    <w:rsid w:val="00044129"/>
    <w:rsid w:val="00045BDA"/>
    <w:rsid w:val="0004634E"/>
    <w:rsid w:val="00046B46"/>
    <w:rsid w:val="00051F34"/>
    <w:rsid w:val="00053867"/>
    <w:rsid w:val="00053BAA"/>
    <w:rsid w:val="00061B39"/>
    <w:rsid w:val="00061DEA"/>
    <w:rsid w:val="000628FF"/>
    <w:rsid w:val="00063AB7"/>
    <w:rsid w:val="0006530F"/>
    <w:rsid w:val="00066A32"/>
    <w:rsid w:val="00067B93"/>
    <w:rsid w:val="00072513"/>
    <w:rsid w:val="0007287C"/>
    <w:rsid w:val="00073DB9"/>
    <w:rsid w:val="00074BBC"/>
    <w:rsid w:val="0007766C"/>
    <w:rsid w:val="00083021"/>
    <w:rsid w:val="000840C1"/>
    <w:rsid w:val="000850E3"/>
    <w:rsid w:val="0009034A"/>
    <w:rsid w:val="000904FD"/>
    <w:rsid w:val="00097BFC"/>
    <w:rsid w:val="00097C92"/>
    <w:rsid w:val="00097D16"/>
    <w:rsid w:val="00097F4D"/>
    <w:rsid w:val="000A0FDD"/>
    <w:rsid w:val="000A1B25"/>
    <w:rsid w:val="000A522B"/>
    <w:rsid w:val="000B2881"/>
    <w:rsid w:val="000B57EC"/>
    <w:rsid w:val="000C176C"/>
    <w:rsid w:val="000C1E6A"/>
    <w:rsid w:val="000C5784"/>
    <w:rsid w:val="000C60B6"/>
    <w:rsid w:val="000C6A18"/>
    <w:rsid w:val="000C702D"/>
    <w:rsid w:val="000C707E"/>
    <w:rsid w:val="000C71D2"/>
    <w:rsid w:val="000C75D0"/>
    <w:rsid w:val="000D1D3C"/>
    <w:rsid w:val="000D3A6A"/>
    <w:rsid w:val="000D5475"/>
    <w:rsid w:val="000D6161"/>
    <w:rsid w:val="000D6208"/>
    <w:rsid w:val="000E0CAE"/>
    <w:rsid w:val="000E2245"/>
    <w:rsid w:val="000E7511"/>
    <w:rsid w:val="000E756C"/>
    <w:rsid w:val="000F0044"/>
    <w:rsid w:val="000F06CB"/>
    <w:rsid w:val="000F0F06"/>
    <w:rsid w:val="000F1C8F"/>
    <w:rsid w:val="000F1D2F"/>
    <w:rsid w:val="000F3626"/>
    <w:rsid w:val="000F53F6"/>
    <w:rsid w:val="000F6D74"/>
    <w:rsid w:val="001018D2"/>
    <w:rsid w:val="001037F9"/>
    <w:rsid w:val="00110105"/>
    <w:rsid w:val="00110820"/>
    <w:rsid w:val="00110DB2"/>
    <w:rsid w:val="00111115"/>
    <w:rsid w:val="00115D54"/>
    <w:rsid w:val="001179CB"/>
    <w:rsid w:val="00120096"/>
    <w:rsid w:val="00126F6C"/>
    <w:rsid w:val="00127D2F"/>
    <w:rsid w:val="00130489"/>
    <w:rsid w:val="00134275"/>
    <w:rsid w:val="00134B4B"/>
    <w:rsid w:val="00134F0A"/>
    <w:rsid w:val="00135E72"/>
    <w:rsid w:val="00137BEB"/>
    <w:rsid w:val="00140062"/>
    <w:rsid w:val="00140374"/>
    <w:rsid w:val="001437CC"/>
    <w:rsid w:val="00146520"/>
    <w:rsid w:val="00146E3C"/>
    <w:rsid w:val="00151212"/>
    <w:rsid w:val="001515C3"/>
    <w:rsid w:val="0015422C"/>
    <w:rsid w:val="00160A1B"/>
    <w:rsid w:val="0016230F"/>
    <w:rsid w:val="001659CE"/>
    <w:rsid w:val="00165ED1"/>
    <w:rsid w:val="0016629F"/>
    <w:rsid w:val="001673DD"/>
    <w:rsid w:val="00167D04"/>
    <w:rsid w:val="001704BA"/>
    <w:rsid w:val="001716F8"/>
    <w:rsid w:val="00171B56"/>
    <w:rsid w:val="00172EDD"/>
    <w:rsid w:val="001735DE"/>
    <w:rsid w:val="00174915"/>
    <w:rsid w:val="00175044"/>
    <w:rsid w:val="0017580D"/>
    <w:rsid w:val="0017622C"/>
    <w:rsid w:val="00177A5A"/>
    <w:rsid w:val="00177D7A"/>
    <w:rsid w:val="00180495"/>
    <w:rsid w:val="00181992"/>
    <w:rsid w:val="00182743"/>
    <w:rsid w:val="001836D7"/>
    <w:rsid w:val="00184EAE"/>
    <w:rsid w:val="00185258"/>
    <w:rsid w:val="001866BD"/>
    <w:rsid w:val="001924A8"/>
    <w:rsid w:val="00195065"/>
    <w:rsid w:val="0019558A"/>
    <w:rsid w:val="00196BC4"/>
    <w:rsid w:val="001975E5"/>
    <w:rsid w:val="0019761F"/>
    <w:rsid w:val="00197DFF"/>
    <w:rsid w:val="001A697B"/>
    <w:rsid w:val="001A7925"/>
    <w:rsid w:val="001B1D8E"/>
    <w:rsid w:val="001B6075"/>
    <w:rsid w:val="001B6F1D"/>
    <w:rsid w:val="001B7104"/>
    <w:rsid w:val="001C32C9"/>
    <w:rsid w:val="001C37D2"/>
    <w:rsid w:val="001C5A68"/>
    <w:rsid w:val="001C63FB"/>
    <w:rsid w:val="001D31F5"/>
    <w:rsid w:val="001D3B1A"/>
    <w:rsid w:val="001D4CFD"/>
    <w:rsid w:val="001D5011"/>
    <w:rsid w:val="001D5AB3"/>
    <w:rsid w:val="001D68BD"/>
    <w:rsid w:val="001D713F"/>
    <w:rsid w:val="001D78DF"/>
    <w:rsid w:val="001D7A82"/>
    <w:rsid w:val="001E0092"/>
    <w:rsid w:val="001E2888"/>
    <w:rsid w:val="001E2E61"/>
    <w:rsid w:val="001E387F"/>
    <w:rsid w:val="001E6251"/>
    <w:rsid w:val="001E722F"/>
    <w:rsid w:val="001F06E2"/>
    <w:rsid w:val="001F07FC"/>
    <w:rsid w:val="001F2C6D"/>
    <w:rsid w:val="001F2EB2"/>
    <w:rsid w:val="001F3F20"/>
    <w:rsid w:val="001F4019"/>
    <w:rsid w:val="00201554"/>
    <w:rsid w:val="00202957"/>
    <w:rsid w:val="00203215"/>
    <w:rsid w:val="002045EC"/>
    <w:rsid w:val="0020770E"/>
    <w:rsid w:val="00207E23"/>
    <w:rsid w:val="00210474"/>
    <w:rsid w:val="002117EE"/>
    <w:rsid w:val="0021195F"/>
    <w:rsid w:val="002128F3"/>
    <w:rsid w:val="00213BC3"/>
    <w:rsid w:val="00216CFD"/>
    <w:rsid w:val="00220829"/>
    <w:rsid w:val="00220B48"/>
    <w:rsid w:val="00221CF5"/>
    <w:rsid w:val="00224D47"/>
    <w:rsid w:val="00233BCD"/>
    <w:rsid w:val="002349BB"/>
    <w:rsid w:val="002354F4"/>
    <w:rsid w:val="0023744F"/>
    <w:rsid w:val="0024065E"/>
    <w:rsid w:val="002423FC"/>
    <w:rsid w:val="00242624"/>
    <w:rsid w:val="00244A3B"/>
    <w:rsid w:val="00245B6C"/>
    <w:rsid w:val="00246B82"/>
    <w:rsid w:val="002530D5"/>
    <w:rsid w:val="00254420"/>
    <w:rsid w:val="002545C5"/>
    <w:rsid w:val="00256ECA"/>
    <w:rsid w:val="00257D3D"/>
    <w:rsid w:val="00262A96"/>
    <w:rsid w:val="00264552"/>
    <w:rsid w:val="002664F1"/>
    <w:rsid w:val="00267609"/>
    <w:rsid w:val="002751EB"/>
    <w:rsid w:val="00276E2D"/>
    <w:rsid w:val="00276F00"/>
    <w:rsid w:val="0028092B"/>
    <w:rsid w:val="00286C7A"/>
    <w:rsid w:val="00286E25"/>
    <w:rsid w:val="0028792A"/>
    <w:rsid w:val="00287966"/>
    <w:rsid w:val="00291E1B"/>
    <w:rsid w:val="002931D2"/>
    <w:rsid w:val="0029422E"/>
    <w:rsid w:val="002954B2"/>
    <w:rsid w:val="0029775A"/>
    <w:rsid w:val="00297F56"/>
    <w:rsid w:val="002A15EA"/>
    <w:rsid w:val="002A1D88"/>
    <w:rsid w:val="002A1E99"/>
    <w:rsid w:val="002A2676"/>
    <w:rsid w:val="002A370F"/>
    <w:rsid w:val="002A3B21"/>
    <w:rsid w:val="002A4EC4"/>
    <w:rsid w:val="002B0AFE"/>
    <w:rsid w:val="002B1C51"/>
    <w:rsid w:val="002B2433"/>
    <w:rsid w:val="002B3012"/>
    <w:rsid w:val="002B47D2"/>
    <w:rsid w:val="002C086F"/>
    <w:rsid w:val="002C0B75"/>
    <w:rsid w:val="002C15DE"/>
    <w:rsid w:val="002C1F14"/>
    <w:rsid w:val="002C34F4"/>
    <w:rsid w:val="002C5249"/>
    <w:rsid w:val="002C6B95"/>
    <w:rsid w:val="002D086E"/>
    <w:rsid w:val="002D336E"/>
    <w:rsid w:val="002D3D1E"/>
    <w:rsid w:val="002D49F0"/>
    <w:rsid w:val="002E00F1"/>
    <w:rsid w:val="002E4D2C"/>
    <w:rsid w:val="002E7509"/>
    <w:rsid w:val="002E7670"/>
    <w:rsid w:val="002E789B"/>
    <w:rsid w:val="002E7AD2"/>
    <w:rsid w:val="002F1BB9"/>
    <w:rsid w:val="002F284B"/>
    <w:rsid w:val="002F313D"/>
    <w:rsid w:val="002F7324"/>
    <w:rsid w:val="002F7576"/>
    <w:rsid w:val="0030191E"/>
    <w:rsid w:val="00303024"/>
    <w:rsid w:val="00305666"/>
    <w:rsid w:val="00305937"/>
    <w:rsid w:val="00305C1A"/>
    <w:rsid w:val="00310120"/>
    <w:rsid w:val="00311071"/>
    <w:rsid w:val="00313971"/>
    <w:rsid w:val="003159CE"/>
    <w:rsid w:val="0031629C"/>
    <w:rsid w:val="00322F8E"/>
    <w:rsid w:val="003241CA"/>
    <w:rsid w:val="00325E0F"/>
    <w:rsid w:val="003261EF"/>
    <w:rsid w:val="00330072"/>
    <w:rsid w:val="00332518"/>
    <w:rsid w:val="003332EB"/>
    <w:rsid w:val="003340FA"/>
    <w:rsid w:val="00336ACB"/>
    <w:rsid w:val="00336B1D"/>
    <w:rsid w:val="003413BA"/>
    <w:rsid w:val="00342467"/>
    <w:rsid w:val="003434F2"/>
    <w:rsid w:val="00345451"/>
    <w:rsid w:val="003465F5"/>
    <w:rsid w:val="00351959"/>
    <w:rsid w:val="00352AEA"/>
    <w:rsid w:val="00354990"/>
    <w:rsid w:val="00356A42"/>
    <w:rsid w:val="00357C2D"/>
    <w:rsid w:val="00362149"/>
    <w:rsid w:val="00362178"/>
    <w:rsid w:val="00362632"/>
    <w:rsid w:val="00364C41"/>
    <w:rsid w:val="00364E8C"/>
    <w:rsid w:val="00365215"/>
    <w:rsid w:val="00367736"/>
    <w:rsid w:val="003707C7"/>
    <w:rsid w:val="0037080E"/>
    <w:rsid w:val="00374A40"/>
    <w:rsid w:val="0037588D"/>
    <w:rsid w:val="00377028"/>
    <w:rsid w:val="003808E9"/>
    <w:rsid w:val="003819A3"/>
    <w:rsid w:val="00384987"/>
    <w:rsid w:val="00386EB3"/>
    <w:rsid w:val="00387A78"/>
    <w:rsid w:val="003909B3"/>
    <w:rsid w:val="00391415"/>
    <w:rsid w:val="003924CA"/>
    <w:rsid w:val="00392EA1"/>
    <w:rsid w:val="00393711"/>
    <w:rsid w:val="00394BE0"/>
    <w:rsid w:val="00394BE5"/>
    <w:rsid w:val="0039533C"/>
    <w:rsid w:val="00395944"/>
    <w:rsid w:val="003A175B"/>
    <w:rsid w:val="003A4D28"/>
    <w:rsid w:val="003A6997"/>
    <w:rsid w:val="003A7623"/>
    <w:rsid w:val="003B0170"/>
    <w:rsid w:val="003B3E6B"/>
    <w:rsid w:val="003B41F2"/>
    <w:rsid w:val="003C06BB"/>
    <w:rsid w:val="003C1297"/>
    <w:rsid w:val="003D35A0"/>
    <w:rsid w:val="003D423B"/>
    <w:rsid w:val="003D4E35"/>
    <w:rsid w:val="003D573D"/>
    <w:rsid w:val="003E13FC"/>
    <w:rsid w:val="003E1B4D"/>
    <w:rsid w:val="003E38AA"/>
    <w:rsid w:val="003E50D9"/>
    <w:rsid w:val="003F0769"/>
    <w:rsid w:val="003F4FF3"/>
    <w:rsid w:val="004029F3"/>
    <w:rsid w:val="004037DE"/>
    <w:rsid w:val="00403926"/>
    <w:rsid w:val="00404219"/>
    <w:rsid w:val="00405A55"/>
    <w:rsid w:val="00411CFB"/>
    <w:rsid w:val="004126FA"/>
    <w:rsid w:val="004139CB"/>
    <w:rsid w:val="0042054E"/>
    <w:rsid w:val="00420CD3"/>
    <w:rsid w:val="0042100D"/>
    <w:rsid w:val="0042195F"/>
    <w:rsid w:val="004253B2"/>
    <w:rsid w:val="00425A0C"/>
    <w:rsid w:val="00427E32"/>
    <w:rsid w:val="00430F68"/>
    <w:rsid w:val="00434A48"/>
    <w:rsid w:val="00434F07"/>
    <w:rsid w:val="00435FAD"/>
    <w:rsid w:val="00437F8A"/>
    <w:rsid w:val="00451B25"/>
    <w:rsid w:val="00452383"/>
    <w:rsid w:val="0045356A"/>
    <w:rsid w:val="00456CEE"/>
    <w:rsid w:val="00456F20"/>
    <w:rsid w:val="00462A32"/>
    <w:rsid w:val="004676F7"/>
    <w:rsid w:val="00470025"/>
    <w:rsid w:val="004702F8"/>
    <w:rsid w:val="00471423"/>
    <w:rsid w:val="00471C78"/>
    <w:rsid w:val="00473699"/>
    <w:rsid w:val="0048253E"/>
    <w:rsid w:val="00482AFD"/>
    <w:rsid w:val="00486FFA"/>
    <w:rsid w:val="00490CE4"/>
    <w:rsid w:val="00491772"/>
    <w:rsid w:val="004923C3"/>
    <w:rsid w:val="00494CA4"/>
    <w:rsid w:val="00496C35"/>
    <w:rsid w:val="004A1449"/>
    <w:rsid w:val="004A2B37"/>
    <w:rsid w:val="004A482C"/>
    <w:rsid w:val="004B42B3"/>
    <w:rsid w:val="004B6CC6"/>
    <w:rsid w:val="004C0540"/>
    <w:rsid w:val="004C3000"/>
    <w:rsid w:val="004C316B"/>
    <w:rsid w:val="004C5506"/>
    <w:rsid w:val="004C6DAC"/>
    <w:rsid w:val="004C724F"/>
    <w:rsid w:val="004D21D9"/>
    <w:rsid w:val="004D24D2"/>
    <w:rsid w:val="004D6BEC"/>
    <w:rsid w:val="004D6F32"/>
    <w:rsid w:val="004E68BE"/>
    <w:rsid w:val="004E6E5F"/>
    <w:rsid w:val="004F031F"/>
    <w:rsid w:val="004F2688"/>
    <w:rsid w:val="004F6291"/>
    <w:rsid w:val="004F7385"/>
    <w:rsid w:val="005003E5"/>
    <w:rsid w:val="00500B13"/>
    <w:rsid w:val="00501223"/>
    <w:rsid w:val="00501C0B"/>
    <w:rsid w:val="00501E61"/>
    <w:rsid w:val="00504DDF"/>
    <w:rsid w:val="00505CB5"/>
    <w:rsid w:val="00511212"/>
    <w:rsid w:val="0051122B"/>
    <w:rsid w:val="005121B5"/>
    <w:rsid w:val="0051368B"/>
    <w:rsid w:val="00514695"/>
    <w:rsid w:val="00515333"/>
    <w:rsid w:val="00515CEC"/>
    <w:rsid w:val="00516CC2"/>
    <w:rsid w:val="0051797A"/>
    <w:rsid w:val="005202DF"/>
    <w:rsid w:val="0052086D"/>
    <w:rsid w:val="00521512"/>
    <w:rsid w:val="00522A6D"/>
    <w:rsid w:val="0052408E"/>
    <w:rsid w:val="005244A7"/>
    <w:rsid w:val="0052481A"/>
    <w:rsid w:val="00526560"/>
    <w:rsid w:val="00526F53"/>
    <w:rsid w:val="0052738B"/>
    <w:rsid w:val="00532C06"/>
    <w:rsid w:val="00532C5F"/>
    <w:rsid w:val="00534554"/>
    <w:rsid w:val="005345A1"/>
    <w:rsid w:val="00534AF2"/>
    <w:rsid w:val="005352C2"/>
    <w:rsid w:val="005359D7"/>
    <w:rsid w:val="00537099"/>
    <w:rsid w:val="00541D61"/>
    <w:rsid w:val="00541EBA"/>
    <w:rsid w:val="005424BE"/>
    <w:rsid w:val="00542C2A"/>
    <w:rsid w:val="0054313C"/>
    <w:rsid w:val="0054453F"/>
    <w:rsid w:val="005450A1"/>
    <w:rsid w:val="00550C35"/>
    <w:rsid w:val="0055193E"/>
    <w:rsid w:val="00551A55"/>
    <w:rsid w:val="00554D7B"/>
    <w:rsid w:val="00554DF9"/>
    <w:rsid w:val="00561480"/>
    <w:rsid w:val="00564224"/>
    <w:rsid w:val="0056461C"/>
    <w:rsid w:val="0056706D"/>
    <w:rsid w:val="00577EFA"/>
    <w:rsid w:val="00580B2A"/>
    <w:rsid w:val="005872D4"/>
    <w:rsid w:val="005905BE"/>
    <w:rsid w:val="0059067E"/>
    <w:rsid w:val="0059085E"/>
    <w:rsid w:val="005931A0"/>
    <w:rsid w:val="005950BC"/>
    <w:rsid w:val="00597D16"/>
    <w:rsid w:val="005A07EE"/>
    <w:rsid w:val="005A2D8B"/>
    <w:rsid w:val="005A365D"/>
    <w:rsid w:val="005B0851"/>
    <w:rsid w:val="005B1EA6"/>
    <w:rsid w:val="005B23CD"/>
    <w:rsid w:val="005B2A95"/>
    <w:rsid w:val="005B38E4"/>
    <w:rsid w:val="005B5B53"/>
    <w:rsid w:val="005C0082"/>
    <w:rsid w:val="005C2361"/>
    <w:rsid w:val="005C3B67"/>
    <w:rsid w:val="005C5938"/>
    <w:rsid w:val="005C6BF2"/>
    <w:rsid w:val="005D6E01"/>
    <w:rsid w:val="005E384F"/>
    <w:rsid w:val="005E3DDE"/>
    <w:rsid w:val="005E44A0"/>
    <w:rsid w:val="005E62D8"/>
    <w:rsid w:val="005E7777"/>
    <w:rsid w:val="005E7A90"/>
    <w:rsid w:val="005F52F5"/>
    <w:rsid w:val="005F5E8C"/>
    <w:rsid w:val="005F5E97"/>
    <w:rsid w:val="00600EC9"/>
    <w:rsid w:val="00602681"/>
    <w:rsid w:val="00606401"/>
    <w:rsid w:val="00612425"/>
    <w:rsid w:val="006126A4"/>
    <w:rsid w:val="00621BB5"/>
    <w:rsid w:val="00624728"/>
    <w:rsid w:val="00626183"/>
    <w:rsid w:val="00626DEC"/>
    <w:rsid w:val="00632427"/>
    <w:rsid w:val="006330AC"/>
    <w:rsid w:val="006349C3"/>
    <w:rsid w:val="00640D7B"/>
    <w:rsid w:val="00640E00"/>
    <w:rsid w:val="006415E9"/>
    <w:rsid w:val="0064240C"/>
    <w:rsid w:val="00642527"/>
    <w:rsid w:val="0064719D"/>
    <w:rsid w:val="00655D70"/>
    <w:rsid w:val="00655E82"/>
    <w:rsid w:val="0065705A"/>
    <w:rsid w:val="0066012F"/>
    <w:rsid w:val="006604D1"/>
    <w:rsid w:val="00661B8A"/>
    <w:rsid w:val="00663378"/>
    <w:rsid w:val="006650B0"/>
    <w:rsid w:val="00665668"/>
    <w:rsid w:val="00665DAD"/>
    <w:rsid w:val="00665DB7"/>
    <w:rsid w:val="00666C2D"/>
    <w:rsid w:val="00667EC8"/>
    <w:rsid w:val="00667EE8"/>
    <w:rsid w:val="00670624"/>
    <w:rsid w:val="00670911"/>
    <w:rsid w:val="006753AB"/>
    <w:rsid w:val="0067671B"/>
    <w:rsid w:val="0067754D"/>
    <w:rsid w:val="00683AAD"/>
    <w:rsid w:val="00684E7B"/>
    <w:rsid w:val="00685AD8"/>
    <w:rsid w:val="00686E4E"/>
    <w:rsid w:val="00686F73"/>
    <w:rsid w:val="00693FDB"/>
    <w:rsid w:val="00696670"/>
    <w:rsid w:val="006967F0"/>
    <w:rsid w:val="00696973"/>
    <w:rsid w:val="00697789"/>
    <w:rsid w:val="006A1079"/>
    <w:rsid w:val="006A10CA"/>
    <w:rsid w:val="006A13FB"/>
    <w:rsid w:val="006A2D71"/>
    <w:rsid w:val="006A47B0"/>
    <w:rsid w:val="006A5447"/>
    <w:rsid w:val="006A665D"/>
    <w:rsid w:val="006A7FB2"/>
    <w:rsid w:val="006B28E6"/>
    <w:rsid w:val="006B5274"/>
    <w:rsid w:val="006B5610"/>
    <w:rsid w:val="006B6D84"/>
    <w:rsid w:val="006C1ED2"/>
    <w:rsid w:val="006C3241"/>
    <w:rsid w:val="006C3484"/>
    <w:rsid w:val="006C3490"/>
    <w:rsid w:val="006C59C2"/>
    <w:rsid w:val="006C7722"/>
    <w:rsid w:val="006D3645"/>
    <w:rsid w:val="006D5A85"/>
    <w:rsid w:val="006E0C8B"/>
    <w:rsid w:val="006E29AB"/>
    <w:rsid w:val="006E2F97"/>
    <w:rsid w:val="006E5EE3"/>
    <w:rsid w:val="006E7965"/>
    <w:rsid w:val="006E7F3F"/>
    <w:rsid w:val="006F0215"/>
    <w:rsid w:val="006F0CC4"/>
    <w:rsid w:val="006F1964"/>
    <w:rsid w:val="006F3DC7"/>
    <w:rsid w:val="006F54E6"/>
    <w:rsid w:val="00705CB9"/>
    <w:rsid w:val="00707101"/>
    <w:rsid w:val="00707E09"/>
    <w:rsid w:val="007116FE"/>
    <w:rsid w:val="00711B66"/>
    <w:rsid w:val="00711D9B"/>
    <w:rsid w:val="007128CF"/>
    <w:rsid w:val="0071408F"/>
    <w:rsid w:val="00714845"/>
    <w:rsid w:val="007174E0"/>
    <w:rsid w:val="00720690"/>
    <w:rsid w:val="00721CB8"/>
    <w:rsid w:val="00724F1C"/>
    <w:rsid w:val="00725035"/>
    <w:rsid w:val="007254DE"/>
    <w:rsid w:val="00727B93"/>
    <w:rsid w:val="00730E02"/>
    <w:rsid w:val="0073161B"/>
    <w:rsid w:val="00733801"/>
    <w:rsid w:val="00735FA4"/>
    <w:rsid w:val="00736103"/>
    <w:rsid w:val="00736C3F"/>
    <w:rsid w:val="00736EEE"/>
    <w:rsid w:val="007379BD"/>
    <w:rsid w:val="00737DFC"/>
    <w:rsid w:val="00740BBC"/>
    <w:rsid w:val="007415E7"/>
    <w:rsid w:val="00741A4D"/>
    <w:rsid w:val="0074205C"/>
    <w:rsid w:val="00744392"/>
    <w:rsid w:val="0074503E"/>
    <w:rsid w:val="00745E54"/>
    <w:rsid w:val="00746950"/>
    <w:rsid w:val="00747A0B"/>
    <w:rsid w:val="007509CB"/>
    <w:rsid w:val="0075125E"/>
    <w:rsid w:val="00752EDB"/>
    <w:rsid w:val="00757E78"/>
    <w:rsid w:val="00760C14"/>
    <w:rsid w:val="0076224C"/>
    <w:rsid w:val="00762808"/>
    <w:rsid w:val="00762E13"/>
    <w:rsid w:val="00764C18"/>
    <w:rsid w:val="00767393"/>
    <w:rsid w:val="00770FB9"/>
    <w:rsid w:val="00773CAB"/>
    <w:rsid w:val="007743B2"/>
    <w:rsid w:val="0077548B"/>
    <w:rsid w:val="0077608A"/>
    <w:rsid w:val="00780613"/>
    <w:rsid w:val="0078419E"/>
    <w:rsid w:val="007845D2"/>
    <w:rsid w:val="00786019"/>
    <w:rsid w:val="007863D6"/>
    <w:rsid w:val="007913F4"/>
    <w:rsid w:val="00793C18"/>
    <w:rsid w:val="007967B2"/>
    <w:rsid w:val="00797505"/>
    <w:rsid w:val="007975E1"/>
    <w:rsid w:val="007A169B"/>
    <w:rsid w:val="007B1A09"/>
    <w:rsid w:val="007B207D"/>
    <w:rsid w:val="007B2D91"/>
    <w:rsid w:val="007B2E68"/>
    <w:rsid w:val="007B330C"/>
    <w:rsid w:val="007B725C"/>
    <w:rsid w:val="007B79D6"/>
    <w:rsid w:val="007B7B54"/>
    <w:rsid w:val="007C10A9"/>
    <w:rsid w:val="007C15FE"/>
    <w:rsid w:val="007C1802"/>
    <w:rsid w:val="007C4212"/>
    <w:rsid w:val="007C6141"/>
    <w:rsid w:val="007C7219"/>
    <w:rsid w:val="007D6141"/>
    <w:rsid w:val="007D66CF"/>
    <w:rsid w:val="007E0382"/>
    <w:rsid w:val="007E2C68"/>
    <w:rsid w:val="007E2F57"/>
    <w:rsid w:val="007E5674"/>
    <w:rsid w:val="007E5B0E"/>
    <w:rsid w:val="007E73AE"/>
    <w:rsid w:val="007F01EB"/>
    <w:rsid w:val="007F0A01"/>
    <w:rsid w:val="007F1AC9"/>
    <w:rsid w:val="007F2022"/>
    <w:rsid w:val="007F24F4"/>
    <w:rsid w:val="007F3B97"/>
    <w:rsid w:val="007F5C8D"/>
    <w:rsid w:val="00801D38"/>
    <w:rsid w:val="008044F6"/>
    <w:rsid w:val="00806D3A"/>
    <w:rsid w:val="00811EAB"/>
    <w:rsid w:val="008157EB"/>
    <w:rsid w:val="00816416"/>
    <w:rsid w:val="00816D95"/>
    <w:rsid w:val="008231E9"/>
    <w:rsid w:val="00823383"/>
    <w:rsid w:val="008240BD"/>
    <w:rsid w:val="008251E8"/>
    <w:rsid w:val="00832004"/>
    <w:rsid w:val="008348E5"/>
    <w:rsid w:val="008407A6"/>
    <w:rsid w:val="00842525"/>
    <w:rsid w:val="00842F0C"/>
    <w:rsid w:val="00843ECD"/>
    <w:rsid w:val="00844B63"/>
    <w:rsid w:val="00850AA6"/>
    <w:rsid w:val="00852BA7"/>
    <w:rsid w:val="00854350"/>
    <w:rsid w:val="00854B7A"/>
    <w:rsid w:val="00854D4D"/>
    <w:rsid w:val="0085651F"/>
    <w:rsid w:val="00864127"/>
    <w:rsid w:val="00866C16"/>
    <w:rsid w:val="0086739B"/>
    <w:rsid w:val="00870321"/>
    <w:rsid w:val="008736CE"/>
    <w:rsid w:val="00875505"/>
    <w:rsid w:val="00877C51"/>
    <w:rsid w:val="00880894"/>
    <w:rsid w:val="0089047D"/>
    <w:rsid w:val="008929DD"/>
    <w:rsid w:val="00895511"/>
    <w:rsid w:val="00895EF8"/>
    <w:rsid w:val="008A558E"/>
    <w:rsid w:val="008A5F9F"/>
    <w:rsid w:val="008A74AF"/>
    <w:rsid w:val="008A77EB"/>
    <w:rsid w:val="008B3960"/>
    <w:rsid w:val="008B3C01"/>
    <w:rsid w:val="008B5E14"/>
    <w:rsid w:val="008C107A"/>
    <w:rsid w:val="008C149E"/>
    <w:rsid w:val="008C45E0"/>
    <w:rsid w:val="008C48E5"/>
    <w:rsid w:val="008C4B69"/>
    <w:rsid w:val="008C5DB3"/>
    <w:rsid w:val="008D1E35"/>
    <w:rsid w:val="008D2E4C"/>
    <w:rsid w:val="008D3E81"/>
    <w:rsid w:val="008D5041"/>
    <w:rsid w:val="008D5B02"/>
    <w:rsid w:val="008D75EF"/>
    <w:rsid w:val="008E02F4"/>
    <w:rsid w:val="008E07DB"/>
    <w:rsid w:val="008E1558"/>
    <w:rsid w:val="008E25DE"/>
    <w:rsid w:val="008E432E"/>
    <w:rsid w:val="008E4653"/>
    <w:rsid w:val="008E4C46"/>
    <w:rsid w:val="008E5191"/>
    <w:rsid w:val="008E705D"/>
    <w:rsid w:val="008F13A2"/>
    <w:rsid w:val="008F1EEC"/>
    <w:rsid w:val="008F4339"/>
    <w:rsid w:val="008F5C0C"/>
    <w:rsid w:val="009040D5"/>
    <w:rsid w:val="009043AB"/>
    <w:rsid w:val="0090522D"/>
    <w:rsid w:val="0090663C"/>
    <w:rsid w:val="00912904"/>
    <w:rsid w:val="00912C14"/>
    <w:rsid w:val="00916E19"/>
    <w:rsid w:val="009206A6"/>
    <w:rsid w:val="00924515"/>
    <w:rsid w:val="00926C25"/>
    <w:rsid w:val="009275D8"/>
    <w:rsid w:val="00931DB3"/>
    <w:rsid w:val="00933302"/>
    <w:rsid w:val="009338AF"/>
    <w:rsid w:val="00933E27"/>
    <w:rsid w:val="00936110"/>
    <w:rsid w:val="00937BC0"/>
    <w:rsid w:val="00937C45"/>
    <w:rsid w:val="009447FE"/>
    <w:rsid w:val="00944D84"/>
    <w:rsid w:val="00944ED8"/>
    <w:rsid w:val="00945AFF"/>
    <w:rsid w:val="00946BF8"/>
    <w:rsid w:val="00952758"/>
    <w:rsid w:val="009529B5"/>
    <w:rsid w:val="00953255"/>
    <w:rsid w:val="009547C7"/>
    <w:rsid w:val="0095499D"/>
    <w:rsid w:val="00960840"/>
    <w:rsid w:val="00963E14"/>
    <w:rsid w:val="00965699"/>
    <w:rsid w:val="00966B21"/>
    <w:rsid w:val="0096766F"/>
    <w:rsid w:val="00970039"/>
    <w:rsid w:val="0097009F"/>
    <w:rsid w:val="00970792"/>
    <w:rsid w:val="009709B2"/>
    <w:rsid w:val="009722DB"/>
    <w:rsid w:val="009741D1"/>
    <w:rsid w:val="009749CF"/>
    <w:rsid w:val="00974FB0"/>
    <w:rsid w:val="00976B53"/>
    <w:rsid w:val="009776D6"/>
    <w:rsid w:val="0098027C"/>
    <w:rsid w:val="0098039E"/>
    <w:rsid w:val="009817FB"/>
    <w:rsid w:val="0098262A"/>
    <w:rsid w:val="00982EDE"/>
    <w:rsid w:val="00983304"/>
    <w:rsid w:val="00985169"/>
    <w:rsid w:val="0098546A"/>
    <w:rsid w:val="00986CBA"/>
    <w:rsid w:val="00990F7A"/>
    <w:rsid w:val="00991F57"/>
    <w:rsid w:val="0099720D"/>
    <w:rsid w:val="009A1A90"/>
    <w:rsid w:val="009A5B7C"/>
    <w:rsid w:val="009B66C7"/>
    <w:rsid w:val="009C0CAC"/>
    <w:rsid w:val="009C1B81"/>
    <w:rsid w:val="009C3166"/>
    <w:rsid w:val="009C3E77"/>
    <w:rsid w:val="009D1572"/>
    <w:rsid w:val="009D2747"/>
    <w:rsid w:val="009D314B"/>
    <w:rsid w:val="009D32C5"/>
    <w:rsid w:val="009D35CD"/>
    <w:rsid w:val="009D39F3"/>
    <w:rsid w:val="009E1E3B"/>
    <w:rsid w:val="009E231C"/>
    <w:rsid w:val="009E4FD4"/>
    <w:rsid w:val="009E5853"/>
    <w:rsid w:val="009E6341"/>
    <w:rsid w:val="009E6BB7"/>
    <w:rsid w:val="009E7D11"/>
    <w:rsid w:val="009F0112"/>
    <w:rsid w:val="009F19CF"/>
    <w:rsid w:val="009F2474"/>
    <w:rsid w:val="00A0062A"/>
    <w:rsid w:val="00A0426C"/>
    <w:rsid w:val="00A04684"/>
    <w:rsid w:val="00A07E4C"/>
    <w:rsid w:val="00A103B0"/>
    <w:rsid w:val="00A20C56"/>
    <w:rsid w:val="00A21A6C"/>
    <w:rsid w:val="00A235DC"/>
    <w:rsid w:val="00A24DB6"/>
    <w:rsid w:val="00A26151"/>
    <w:rsid w:val="00A33055"/>
    <w:rsid w:val="00A33826"/>
    <w:rsid w:val="00A34340"/>
    <w:rsid w:val="00A360DE"/>
    <w:rsid w:val="00A36D88"/>
    <w:rsid w:val="00A413BD"/>
    <w:rsid w:val="00A41F65"/>
    <w:rsid w:val="00A421F7"/>
    <w:rsid w:val="00A43A12"/>
    <w:rsid w:val="00A43A64"/>
    <w:rsid w:val="00A44482"/>
    <w:rsid w:val="00A44A82"/>
    <w:rsid w:val="00A50D14"/>
    <w:rsid w:val="00A52696"/>
    <w:rsid w:val="00A529A8"/>
    <w:rsid w:val="00A5442D"/>
    <w:rsid w:val="00A548B7"/>
    <w:rsid w:val="00A5550D"/>
    <w:rsid w:val="00A5648B"/>
    <w:rsid w:val="00A57340"/>
    <w:rsid w:val="00A60F88"/>
    <w:rsid w:val="00A610B5"/>
    <w:rsid w:val="00A61A92"/>
    <w:rsid w:val="00A61B71"/>
    <w:rsid w:val="00A636DE"/>
    <w:rsid w:val="00A64FA1"/>
    <w:rsid w:val="00A66255"/>
    <w:rsid w:val="00A66CD8"/>
    <w:rsid w:val="00A70879"/>
    <w:rsid w:val="00A71638"/>
    <w:rsid w:val="00A716C6"/>
    <w:rsid w:val="00A73F8B"/>
    <w:rsid w:val="00A74A22"/>
    <w:rsid w:val="00A76AD1"/>
    <w:rsid w:val="00A7799C"/>
    <w:rsid w:val="00A80A45"/>
    <w:rsid w:val="00A81590"/>
    <w:rsid w:val="00A83A37"/>
    <w:rsid w:val="00A85460"/>
    <w:rsid w:val="00A856F2"/>
    <w:rsid w:val="00A87DF3"/>
    <w:rsid w:val="00A90BDC"/>
    <w:rsid w:val="00A93838"/>
    <w:rsid w:val="00A94FDF"/>
    <w:rsid w:val="00AA1C38"/>
    <w:rsid w:val="00AA1DB8"/>
    <w:rsid w:val="00AA721F"/>
    <w:rsid w:val="00AB2497"/>
    <w:rsid w:val="00AC06BB"/>
    <w:rsid w:val="00AC3695"/>
    <w:rsid w:val="00AC4536"/>
    <w:rsid w:val="00AC46D0"/>
    <w:rsid w:val="00AC4983"/>
    <w:rsid w:val="00AC62B1"/>
    <w:rsid w:val="00AC6C1D"/>
    <w:rsid w:val="00AD0251"/>
    <w:rsid w:val="00AD15E2"/>
    <w:rsid w:val="00AD24A2"/>
    <w:rsid w:val="00AD4568"/>
    <w:rsid w:val="00AD7256"/>
    <w:rsid w:val="00AD7B8F"/>
    <w:rsid w:val="00AD7D83"/>
    <w:rsid w:val="00AE20A9"/>
    <w:rsid w:val="00AE319C"/>
    <w:rsid w:val="00AE522D"/>
    <w:rsid w:val="00AE61BA"/>
    <w:rsid w:val="00AE7CA9"/>
    <w:rsid w:val="00AF009A"/>
    <w:rsid w:val="00AF0211"/>
    <w:rsid w:val="00AF0DB3"/>
    <w:rsid w:val="00AF5AEC"/>
    <w:rsid w:val="00B0078C"/>
    <w:rsid w:val="00B03765"/>
    <w:rsid w:val="00B037B6"/>
    <w:rsid w:val="00B03B8F"/>
    <w:rsid w:val="00B073FF"/>
    <w:rsid w:val="00B10C3B"/>
    <w:rsid w:val="00B14423"/>
    <w:rsid w:val="00B1592B"/>
    <w:rsid w:val="00B15AFB"/>
    <w:rsid w:val="00B17695"/>
    <w:rsid w:val="00B17BD0"/>
    <w:rsid w:val="00B2336F"/>
    <w:rsid w:val="00B24533"/>
    <w:rsid w:val="00B24FC7"/>
    <w:rsid w:val="00B2596A"/>
    <w:rsid w:val="00B2799B"/>
    <w:rsid w:val="00B32948"/>
    <w:rsid w:val="00B33B51"/>
    <w:rsid w:val="00B36609"/>
    <w:rsid w:val="00B36DE5"/>
    <w:rsid w:val="00B4026B"/>
    <w:rsid w:val="00B41E0C"/>
    <w:rsid w:val="00B44519"/>
    <w:rsid w:val="00B44C2C"/>
    <w:rsid w:val="00B4517A"/>
    <w:rsid w:val="00B45E51"/>
    <w:rsid w:val="00B45E81"/>
    <w:rsid w:val="00B46771"/>
    <w:rsid w:val="00B47A4F"/>
    <w:rsid w:val="00B50555"/>
    <w:rsid w:val="00B50CC1"/>
    <w:rsid w:val="00B50F98"/>
    <w:rsid w:val="00B511E3"/>
    <w:rsid w:val="00B5183D"/>
    <w:rsid w:val="00B519B2"/>
    <w:rsid w:val="00B53FDD"/>
    <w:rsid w:val="00B54D70"/>
    <w:rsid w:val="00B55506"/>
    <w:rsid w:val="00B55949"/>
    <w:rsid w:val="00B618F4"/>
    <w:rsid w:val="00B648A3"/>
    <w:rsid w:val="00B72426"/>
    <w:rsid w:val="00B74FB4"/>
    <w:rsid w:val="00B75F39"/>
    <w:rsid w:val="00B80061"/>
    <w:rsid w:val="00B80894"/>
    <w:rsid w:val="00B81C72"/>
    <w:rsid w:val="00B833F9"/>
    <w:rsid w:val="00B838E9"/>
    <w:rsid w:val="00B86E29"/>
    <w:rsid w:val="00B901B6"/>
    <w:rsid w:val="00B921B5"/>
    <w:rsid w:val="00B931D0"/>
    <w:rsid w:val="00B9371D"/>
    <w:rsid w:val="00B974F6"/>
    <w:rsid w:val="00B9783A"/>
    <w:rsid w:val="00BA66B9"/>
    <w:rsid w:val="00BB17A8"/>
    <w:rsid w:val="00BB3519"/>
    <w:rsid w:val="00BB5E06"/>
    <w:rsid w:val="00BB6EEA"/>
    <w:rsid w:val="00BB757D"/>
    <w:rsid w:val="00BC0AE9"/>
    <w:rsid w:val="00BC125A"/>
    <w:rsid w:val="00BC2426"/>
    <w:rsid w:val="00BC3D0D"/>
    <w:rsid w:val="00BC5674"/>
    <w:rsid w:val="00BD00E8"/>
    <w:rsid w:val="00BD1278"/>
    <w:rsid w:val="00BD22FA"/>
    <w:rsid w:val="00BD279D"/>
    <w:rsid w:val="00BD4BFB"/>
    <w:rsid w:val="00BE1F4D"/>
    <w:rsid w:val="00BE2DD1"/>
    <w:rsid w:val="00BE384C"/>
    <w:rsid w:val="00BE4BF1"/>
    <w:rsid w:val="00BE6573"/>
    <w:rsid w:val="00BE7D9D"/>
    <w:rsid w:val="00C00011"/>
    <w:rsid w:val="00C02B37"/>
    <w:rsid w:val="00C0438F"/>
    <w:rsid w:val="00C07010"/>
    <w:rsid w:val="00C13AF4"/>
    <w:rsid w:val="00C13C53"/>
    <w:rsid w:val="00C13E4B"/>
    <w:rsid w:val="00C16436"/>
    <w:rsid w:val="00C1758F"/>
    <w:rsid w:val="00C2227A"/>
    <w:rsid w:val="00C24CA2"/>
    <w:rsid w:val="00C26CA3"/>
    <w:rsid w:val="00C30466"/>
    <w:rsid w:val="00C3059B"/>
    <w:rsid w:val="00C30E3D"/>
    <w:rsid w:val="00C31B90"/>
    <w:rsid w:val="00C321AE"/>
    <w:rsid w:val="00C3312F"/>
    <w:rsid w:val="00C35D53"/>
    <w:rsid w:val="00C36100"/>
    <w:rsid w:val="00C36A73"/>
    <w:rsid w:val="00C41DD3"/>
    <w:rsid w:val="00C47F8C"/>
    <w:rsid w:val="00C50260"/>
    <w:rsid w:val="00C51CBC"/>
    <w:rsid w:val="00C5350B"/>
    <w:rsid w:val="00C54B07"/>
    <w:rsid w:val="00C55911"/>
    <w:rsid w:val="00C6255A"/>
    <w:rsid w:val="00C62A80"/>
    <w:rsid w:val="00C6388D"/>
    <w:rsid w:val="00C657E0"/>
    <w:rsid w:val="00C65BC7"/>
    <w:rsid w:val="00C7405C"/>
    <w:rsid w:val="00C7447A"/>
    <w:rsid w:val="00C74AEB"/>
    <w:rsid w:val="00C81BD0"/>
    <w:rsid w:val="00C81F05"/>
    <w:rsid w:val="00C82585"/>
    <w:rsid w:val="00C82739"/>
    <w:rsid w:val="00C83288"/>
    <w:rsid w:val="00C8654C"/>
    <w:rsid w:val="00C90F44"/>
    <w:rsid w:val="00C94A5B"/>
    <w:rsid w:val="00C950B1"/>
    <w:rsid w:val="00C95E54"/>
    <w:rsid w:val="00C95F7C"/>
    <w:rsid w:val="00C96645"/>
    <w:rsid w:val="00C96B79"/>
    <w:rsid w:val="00C971B4"/>
    <w:rsid w:val="00C97239"/>
    <w:rsid w:val="00CA0430"/>
    <w:rsid w:val="00CA0E51"/>
    <w:rsid w:val="00CA2AC2"/>
    <w:rsid w:val="00CA478D"/>
    <w:rsid w:val="00CA5900"/>
    <w:rsid w:val="00CA5CC2"/>
    <w:rsid w:val="00CA740D"/>
    <w:rsid w:val="00CA78EE"/>
    <w:rsid w:val="00CB22FE"/>
    <w:rsid w:val="00CB2716"/>
    <w:rsid w:val="00CB2993"/>
    <w:rsid w:val="00CB5976"/>
    <w:rsid w:val="00CC1108"/>
    <w:rsid w:val="00CC3922"/>
    <w:rsid w:val="00CC3E4A"/>
    <w:rsid w:val="00CC6BDB"/>
    <w:rsid w:val="00CD16E2"/>
    <w:rsid w:val="00CD1E89"/>
    <w:rsid w:val="00CD24B9"/>
    <w:rsid w:val="00CD2B5C"/>
    <w:rsid w:val="00CD70C7"/>
    <w:rsid w:val="00CD71C4"/>
    <w:rsid w:val="00CD787B"/>
    <w:rsid w:val="00CE2361"/>
    <w:rsid w:val="00CE297A"/>
    <w:rsid w:val="00CE550C"/>
    <w:rsid w:val="00CE6111"/>
    <w:rsid w:val="00CE7084"/>
    <w:rsid w:val="00CE7EEA"/>
    <w:rsid w:val="00CF2124"/>
    <w:rsid w:val="00CF306A"/>
    <w:rsid w:val="00CF39CA"/>
    <w:rsid w:val="00CF515C"/>
    <w:rsid w:val="00CF7E7C"/>
    <w:rsid w:val="00D002F0"/>
    <w:rsid w:val="00D005FD"/>
    <w:rsid w:val="00D00E1F"/>
    <w:rsid w:val="00D03A63"/>
    <w:rsid w:val="00D05C2D"/>
    <w:rsid w:val="00D060FC"/>
    <w:rsid w:val="00D06B54"/>
    <w:rsid w:val="00D0702A"/>
    <w:rsid w:val="00D106B2"/>
    <w:rsid w:val="00D16641"/>
    <w:rsid w:val="00D16AE5"/>
    <w:rsid w:val="00D16C45"/>
    <w:rsid w:val="00D212A9"/>
    <w:rsid w:val="00D2576F"/>
    <w:rsid w:val="00D2726B"/>
    <w:rsid w:val="00D30042"/>
    <w:rsid w:val="00D32660"/>
    <w:rsid w:val="00D35854"/>
    <w:rsid w:val="00D35F3B"/>
    <w:rsid w:val="00D36644"/>
    <w:rsid w:val="00D37394"/>
    <w:rsid w:val="00D37971"/>
    <w:rsid w:val="00D41966"/>
    <w:rsid w:val="00D454BC"/>
    <w:rsid w:val="00D46DDF"/>
    <w:rsid w:val="00D47490"/>
    <w:rsid w:val="00D50E76"/>
    <w:rsid w:val="00D50F7B"/>
    <w:rsid w:val="00D515E1"/>
    <w:rsid w:val="00D56660"/>
    <w:rsid w:val="00D6213A"/>
    <w:rsid w:val="00D67720"/>
    <w:rsid w:val="00D7025F"/>
    <w:rsid w:val="00D705AC"/>
    <w:rsid w:val="00D70B91"/>
    <w:rsid w:val="00D71144"/>
    <w:rsid w:val="00D7168B"/>
    <w:rsid w:val="00D73C10"/>
    <w:rsid w:val="00D74200"/>
    <w:rsid w:val="00D74EC1"/>
    <w:rsid w:val="00D75E46"/>
    <w:rsid w:val="00D76920"/>
    <w:rsid w:val="00D77158"/>
    <w:rsid w:val="00D80DC2"/>
    <w:rsid w:val="00D81449"/>
    <w:rsid w:val="00D81B5A"/>
    <w:rsid w:val="00D84353"/>
    <w:rsid w:val="00D9156A"/>
    <w:rsid w:val="00DA13C9"/>
    <w:rsid w:val="00DA3208"/>
    <w:rsid w:val="00DA52A6"/>
    <w:rsid w:val="00DB0679"/>
    <w:rsid w:val="00DB277C"/>
    <w:rsid w:val="00DB2F76"/>
    <w:rsid w:val="00DB3F9F"/>
    <w:rsid w:val="00DB6C74"/>
    <w:rsid w:val="00DC0265"/>
    <w:rsid w:val="00DC0D86"/>
    <w:rsid w:val="00DC2100"/>
    <w:rsid w:val="00DC37EB"/>
    <w:rsid w:val="00DC46EC"/>
    <w:rsid w:val="00DC6576"/>
    <w:rsid w:val="00DD0B1A"/>
    <w:rsid w:val="00DD5AD0"/>
    <w:rsid w:val="00DD6D51"/>
    <w:rsid w:val="00DD7108"/>
    <w:rsid w:val="00DD7E18"/>
    <w:rsid w:val="00DE1500"/>
    <w:rsid w:val="00DE2867"/>
    <w:rsid w:val="00DE3146"/>
    <w:rsid w:val="00DE65A9"/>
    <w:rsid w:val="00DE6C31"/>
    <w:rsid w:val="00DE7F84"/>
    <w:rsid w:val="00DF075A"/>
    <w:rsid w:val="00DF0E2B"/>
    <w:rsid w:val="00DF3438"/>
    <w:rsid w:val="00DF394F"/>
    <w:rsid w:val="00DF4BC1"/>
    <w:rsid w:val="00DF727F"/>
    <w:rsid w:val="00DF7ED3"/>
    <w:rsid w:val="00DF7FF9"/>
    <w:rsid w:val="00E007AD"/>
    <w:rsid w:val="00E0196F"/>
    <w:rsid w:val="00E0268C"/>
    <w:rsid w:val="00E05E2D"/>
    <w:rsid w:val="00E06BCD"/>
    <w:rsid w:val="00E104CF"/>
    <w:rsid w:val="00E108B4"/>
    <w:rsid w:val="00E1479A"/>
    <w:rsid w:val="00E157CB"/>
    <w:rsid w:val="00E15EFC"/>
    <w:rsid w:val="00E21316"/>
    <w:rsid w:val="00E2160C"/>
    <w:rsid w:val="00E26C74"/>
    <w:rsid w:val="00E27D3B"/>
    <w:rsid w:val="00E27F66"/>
    <w:rsid w:val="00E30792"/>
    <w:rsid w:val="00E3089B"/>
    <w:rsid w:val="00E327FF"/>
    <w:rsid w:val="00E35DAB"/>
    <w:rsid w:val="00E40B7F"/>
    <w:rsid w:val="00E42CC7"/>
    <w:rsid w:val="00E55C50"/>
    <w:rsid w:val="00E5630D"/>
    <w:rsid w:val="00E56C43"/>
    <w:rsid w:val="00E60857"/>
    <w:rsid w:val="00E61D7C"/>
    <w:rsid w:val="00E61F63"/>
    <w:rsid w:val="00E629BA"/>
    <w:rsid w:val="00E64772"/>
    <w:rsid w:val="00E7359A"/>
    <w:rsid w:val="00E74D75"/>
    <w:rsid w:val="00E82437"/>
    <w:rsid w:val="00E83E77"/>
    <w:rsid w:val="00E85319"/>
    <w:rsid w:val="00E85369"/>
    <w:rsid w:val="00E871CB"/>
    <w:rsid w:val="00E90547"/>
    <w:rsid w:val="00E94E40"/>
    <w:rsid w:val="00EA23F2"/>
    <w:rsid w:val="00EA53EC"/>
    <w:rsid w:val="00EA7323"/>
    <w:rsid w:val="00EA7671"/>
    <w:rsid w:val="00EB3A3B"/>
    <w:rsid w:val="00EB43F4"/>
    <w:rsid w:val="00EB498D"/>
    <w:rsid w:val="00EB4D78"/>
    <w:rsid w:val="00EB6B75"/>
    <w:rsid w:val="00EB7BB8"/>
    <w:rsid w:val="00EC0109"/>
    <w:rsid w:val="00EC20A1"/>
    <w:rsid w:val="00EC7746"/>
    <w:rsid w:val="00EC7E65"/>
    <w:rsid w:val="00ED0F6A"/>
    <w:rsid w:val="00ED2CE5"/>
    <w:rsid w:val="00ED2F76"/>
    <w:rsid w:val="00ED34B9"/>
    <w:rsid w:val="00ED6660"/>
    <w:rsid w:val="00EE0831"/>
    <w:rsid w:val="00EE2914"/>
    <w:rsid w:val="00EE4CA0"/>
    <w:rsid w:val="00EE54D5"/>
    <w:rsid w:val="00EE5988"/>
    <w:rsid w:val="00EE757D"/>
    <w:rsid w:val="00EF1A68"/>
    <w:rsid w:val="00EF2FDC"/>
    <w:rsid w:val="00F00F7B"/>
    <w:rsid w:val="00F02EF2"/>
    <w:rsid w:val="00F03D13"/>
    <w:rsid w:val="00F047BF"/>
    <w:rsid w:val="00F04D19"/>
    <w:rsid w:val="00F156DF"/>
    <w:rsid w:val="00F162D6"/>
    <w:rsid w:val="00F1676B"/>
    <w:rsid w:val="00F17CF1"/>
    <w:rsid w:val="00F20F3C"/>
    <w:rsid w:val="00F21623"/>
    <w:rsid w:val="00F21893"/>
    <w:rsid w:val="00F21CB6"/>
    <w:rsid w:val="00F23FCC"/>
    <w:rsid w:val="00F2542C"/>
    <w:rsid w:val="00F30382"/>
    <w:rsid w:val="00F3339D"/>
    <w:rsid w:val="00F352CC"/>
    <w:rsid w:val="00F40D0C"/>
    <w:rsid w:val="00F41A7F"/>
    <w:rsid w:val="00F45010"/>
    <w:rsid w:val="00F47106"/>
    <w:rsid w:val="00F50B5F"/>
    <w:rsid w:val="00F53372"/>
    <w:rsid w:val="00F533D5"/>
    <w:rsid w:val="00F536A9"/>
    <w:rsid w:val="00F55AF8"/>
    <w:rsid w:val="00F61008"/>
    <w:rsid w:val="00F61FE6"/>
    <w:rsid w:val="00F621F3"/>
    <w:rsid w:val="00F629BA"/>
    <w:rsid w:val="00F64952"/>
    <w:rsid w:val="00F658B8"/>
    <w:rsid w:val="00F71167"/>
    <w:rsid w:val="00F732F5"/>
    <w:rsid w:val="00F75C21"/>
    <w:rsid w:val="00F81937"/>
    <w:rsid w:val="00F823FE"/>
    <w:rsid w:val="00F8396E"/>
    <w:rsid w:val="00F84864"/>
    <w:rsid w:val="00F865AE"/>
    <w:rsid w:val="00F871B4"/>
    <w:rsid w:val="00F910D0"/>
    <w:rsid w:val="00F93AA1"/>
    <w:rsid w:val="00F9530C"/>
    <w:rsid w:val="00FA173B"/>
    <w:rsid w:val="00FA2DF9"/>
    <w:rsid w:val="00FA41BE"/>
    <w:rsid w:val="00FA6366"/>
    <w:rsid w:val="00FA6912"/>
    <w:rsid w:val="00FA6E49"/>
    <w:rsid w:val="00FA7EE8"/>
    <w:rsid w:val="00FB0982"/>
    <w:rsid w:val="00FB1E78"/>
    <w:rsid w:val="00FB5EC5"/>
    <w:rsid w:val="00FB6B3E"/>
    <w:rsid w:val="00FB76E9"/>
    <w:rsid w:val="00FC1F53"/>
    <w:rsid w:val="00FC6411"/>
    <w:rsid w:val="00FC671D"/>
    <w:rsid w:val="00FC7028"/>
    <w:rsid w:val="00FC7242"/>
    <w:rsid w:val="00FC7245"/>
    <w:rsid w:val="00FD32BE"/>
    <w:rsid w:val="00FD4C37"/>
    <w:rsid w:val="00FD4DD0"/>
    <w:rsid w:val="00FD739C"/>
    <w:rsid w:val="00FE0844"/>
    <w:rsid w:val="00FE271C"/>
    <w:rsid w:val="00FE2A5D"/>
    <w:rsid w:val="00FE3B70"/>
    <w:rsid w:val="00FE4BD4"/>
    <w:rsid w:val="00FE5264"/>
    <w:rsid w:val="00FE5E1F"/>
    <w:rsid w:val="00FE6C4B"/>
    <w:rsid w:val="00FF00EB"/>
    <w:rsid w:val="00FF24BA"/>
    <w:rsid w:val="00FF41E0"/>
    <w:rsid w:val="00FF74A1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091E9B"/>
  <w15:docId w15:val="{3255CF53-E952-41B6-9A5A-91FBD297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ind w:right="3492"/>
      <w:outlineLvl w:val="3"/>
    </w:pPr>
    <w:rPr>
      <w:rFonts w:ascii="Arial" w:hAnsi="Arial" w:cs="Arial"/>
      <w:sz w:val="22"/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i/>
      <w:iCs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spacing w:after="240" w:line="312" w:lineRule="auto"/>
      <w:ind w:right="3493"/>
      <w:outlineLvl w:val="5"/>
    </w:pPr>
    <w:rPr>
      <w:rFonts w:ascii="Arial" w:hAnsi="Arial" w:cs="Arial"/>
      <w:b/>
      <w:sz w:val="1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536"/>
        <w:tab w:val="right" w:pos="9072"/>
      </w:tabs>
    </w:pPr>
  </w:style>
  <w:style w:type="paragraph" w:styleId="Piedepgina">
    <w:name w:val="footer"/>
    <w:basedOn w:val="Normal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pPr>
      <w:spacing w:line="288" w:lineRule="auto"/>
      <w:ind w:right="3493"/>
    </w:pPr>
    <w:rPr>
      <w:rFonts w:ascii="Arial" w:hAnsi="Arial" w:cs="Arial"/>
      <w:b/>
      <w:bCs/>
      <w:sz w:val="22"/>
    </w:rPr>
  </w:style>
  <w:style w:type="paragraph" w:styleId="Textoindependiente2">
    <w:name w:val="Body Text 2"/>
    <w:basedOn w:val="Normal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styleId="Sangradetextonormal">
    <w:name w:val="Body Text Indent"/>
    <w:basedOn w:val="Normal"/>
    <w:pPr>
      <w:spacing w:line="480" w:lineRule="auto"/>
      <w:ind w:firstLine="180"/>
      <w:jc w:val="both"/>
    </w:pPr>
    <w:rPr>
      <w:rFonts w:ascii="Arial" w:hAnsi="Arial" w:cs="Arial"/>
    </w:rPr>
  </w:style>
  <w:style w:type="paragraph" w:customStyle="1" w:styleId="Subhead">
    <w:name w:val="Subhead"/>
    <w:basedOn w:val="Normal"/>
    <w:pPr>
      <w:spacing w:line="360" w:lineRule="auto"/>
    </w:pPr>
    <w:rPr>
      <w:rFonts w:ascii="Arial (W1)" w:hAnsi="Arial (W1)"/>
      <w:i/>
      <w:sz w:val="22"/>
      <w:szCs w:val="20"/>
    </w:rPr>
  </w:style>
  <w:style w:type="paragraph" w:customStyle="1" w:styleId="Flietext">
    <w:name w:val="Fließtext"/>
    <w:basedOn w:val="Textoindependiente2"/>
    <w:pPr>
      <w:spacing w:line="320" w:lineRule="atLeast"/>
      <w:ind w:right="-40"/>
    </w:pPr>
    <w:rPr>
      <w:rFonts w:cs="Times New Roman"/>
      <w:sz w:val="22"/>
      <w:szCs w:val="20"/>
    </w:rPr>
  </w:style>
  <w:style w:type="paragraph" w:customStyle="1" w:styleId="maintext">
    <w:name w:val="maintext"/>
    <w:basedOn w:val="Normal"/>
    <w:pPr>
      <w:spacing w:before="100" w:beforeAutospacing="1" w:after="100" w:afterAutospacing="1"/>
    </w:pPr>
  </w:style>
  <w:style w:type="paragraph" w:styleId="Textoindependiente3">
    <w:name w:val="Body Text 3"/>
    <w:basedOn w:val="Normal"/>
    <w:pPr>
      <w:spacing w:after="180" w:line="312" w:lineRule="auto"/>
    </w:pPr>
    <w:rPr>
      <w:rFonts w:ascii="Arial" w:hAnsi="Arial" w:cs="Arial"/>
      <w:sz w:val="18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rsid w:val="00452383"/>
    <w:rPr>
      <w:rFonts w:ascii="Lucida Grande" w:hAnsi="Lucida Grande" w:cs="Lucida Grande"/>
      <w:sz w:val="18"/>
      <w:szCs w:val="18"/>
    </w:rPr>
  </w:style>
  <w:style w:type="paragraph" w:customStyle="1" w:styleId="PIDachzeile">
    <w:name w:val="PI Dachzeile"/>
    <w:basedOn w:val="Normal"/>
    <w:pPr>
      <w:spacing w:after="240"/>
    </w:pPr>
    <w:rPr>
      <w:rFonts w:ascii="Arial" w:hAnsi="Arial" w:cs="Arial"/>
      <w:i/>
      <w:iCs/>
      <w:sz w:val="22"/>
      <w:u w:val="single"/>
    </w:rPr>
  </w:style>
  <w:style w:type="paragraph" w:customStyle="1" w:styleId="PIberschrift">
    <w:name w:val="PI Überschrift"/>
    <w:basedOn w:val="Normal"/>
    <w:pPr>
      <w:spacing w:after="240"/>
    </w:pPr>
    <w:rPr>
      <w:rFonts w:ascii="Arial" w:hAnsi="Arial" w:cs="Arial"/>
      <w:b/>
      <w:bCs/>
      <w:sz w:val="28"/>
    </w:rPr>
  </w:style>
  <w:style w:type="paragraph" w:customStyle="1" w:styleId="PIVorspann">
    <w:name w:val="PI Vorspann"/>
    <w:basedOn w:val="Textoindependiente"/>
    <w:pPr>
      <w:spacing w:after="240" w:line="312" w:lineRule="auto"/>
    </w:pPr>
  </w:style>
  <w:style w:type="paragraph" w:customStyle="1" w:styleId="PIFlietext">
    <w:name w:val="PI Fließtext"/>
    <w:basedOn w:val="Normal"/>
    <w:pPr>
      <w:spacing w:after="240" w:line="312" w:lineRule="auto"/>
    </w:pPr>
    <w:rPr>
      <w:rFonts w:ascii="Arial" w:hAnsi="Arial" w:cs="Arial"/>
      <w:sz w:val="22"/>
    </w:rPr>
  </w:style>
  <w:style w:type="paragraph" w:customStyle="1" w:styleId="PIAbspann">
    <w:name w:val="PI Abspann"/>
    <w:basedOn w:val="Normal"/>
    <w:pPr>
      <w:spacing w:after="240" w:line="312" w:lineRule="auto"/>
    </w:pPr>
    <w:rPr>
      <w:rFonts w:ascii="Arial" w:hAnsi="Arial" w:cs="Arial"/>
      <w:sz w:val="18"/>
    </w:rPr>
  </w:style>
  <w:style w:type="paragraph" w:customStyle="1" w:styleId="PIKontakt">
    <w:name w:val="PI Kontakt"/>
    <w:basedOn w:val="Normal"/>
    <w:pPr>
      <w:spacing w:after="180" w:line="288" w:lineRule="auto"/>
      <w:jc w:val="right"/>
    </w:pPr>
    <w:rPr>
      <w:rFonts w:ascii="Arial" w:hAnsi="Arial" w:cs="Arial"/>
      <w:sz w:val="18"/>
    </w:rPr>
  </w:style>
  <w:style w:type="paragraph" w:customStyle="1" w:styleId="PIZwischenberschrift">
    <w:name w:val="PI Zwischenüberschrift"/>
    <w:basedOn w:val="PIFlietext"/>
    <w:next w:val="PIFlietext"/>
    <w:pPr>
      <w:spacing w:after="120"/>
    </w:pPr>
    <w:rPr>
      <w:b/>
      <w:bCs/>
    </w:rPr>
  </w:style>
  <w:style w:type="character" w:customStyle="1" w:styleId="TextodegloboCar">
    <w:name w:val="Texto de globo Car"/>
    <w:basedOn w:val="Fuentedeprrafopredeter"/>
    <w:link w:val="Textodeglobo"/>
    <w:rsid w:val="00452383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rsid w:val="00912C14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rsid w:val="00912C14"/>
  </w:style>
  <w:style w:type="character" w:customStyle="1" w:styleId="TextocomentarioCar">
    <w:name w:val="Texto comentario Car"/>
    <w:basedOn w:val="Fuentedeprrafopredeter"/>
    <w:link w:val="Textocomentario"/>
    <w:uiPriority w:val="99"/>
    <w:rsid w:val="00912C14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2C14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rsid w:val="00912C14"/>
    <w:rPr>
      <w:b/>
      <w:bCs/>
      <w:sz w:val="24"/>
      <w:szCs w:val="24"/>
    </w:rPr>
  </w:style>
  <w:style w:type="paragraph" w:styleId="Prrafodelista">
    <w:name w:val="List Paragraph"/>
    <w:basedOn w:val="Normal"/>
    <w:uiPriority w:val="34"/>
    <w:qFormat/>
    <w:rsid w:val="0029775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Fuentedeprrafopredeter"/>
    <w:rsid w:val="00711D9B"/>
  </w:style>
  <w:style w:type="paragraph" w:styleId="Revisin">
    <w:name w:val="Revision"/>
    <w:hidden/>
    <w:uiPriority w:val="71"/>
    <w:semiHidden/>
    <w:rsid w:val="00CB2716"/>
    <w:rPr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AC06BB"/>
    <w:rPr>
      <w:color w:val="605E5C"/>
      <w:shd w:val="clear" w:color="auto" w:fill="E1DFDD"/>
    </w:rPr>
  </w:style>
  <w:style w:type="paragraph" w:customStyle="1" w:styleId="KeinLeerraum1">
    <w:name w:val="Kein Leerraum1"/>
    <w:rsid w:val="00770FB9"/>
    <w:rPr>
      <w:rFonts w:ascii="Calibri" w:hAnsi="Calibri"/>
      <w:noProof/>
      <w:sz w:val="22"/>
      <w:szCs w:val="22"/>
    </w:rPr>
  </w:style>
  <w:style w:type="character" w:styleId="Textodelmarcadordeposicin">
    <w:name w:val="Placeholder Text"/>
    <w:basedOn w:val="Fuentedeprrafopredeter"/>
    <w:uiPriority w:val="67"/>
    <w:semiHidden/>
    <w:rsid w:val="0055193E"/>
    <w:rPr>
      <w:color w:val="666666"/>
    </w:rPr>
  </w:style>
  <w:style w:type="paragraph" w:styleId="Descripcin">
    <w:name w:val="caption"/>
    <w:basedOn w:val="Normal"/>
    <w:next w:val="Normal"/>
    <w:unhideWhenUsed/>
    <w:qFormat/>
    <w:rsid w:val="00151212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83111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85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9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1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900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1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8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6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64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4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71117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6460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98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5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7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9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56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731587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9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7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841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1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42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82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DDE72-1615-094B-B2B0-2B8B7684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Comunicado de prensa</vt:lpstr>
      <vt:lpstr>Pressemitteilung</vt:lpstr>
    </vt:vector>
  </TitlesOfParts>
  <Manager/>
  <Company>Rittal</Company>
  <LinksUpToDate>false</LinksUpToDate>
  <CharactersWithSpaces>3160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Jörg Lantzsch</dc:creator>
  <cp:keywords/>
  <dc:description/>
  <cp:lastModifiedBy>Nuria Poch</cp:lastModifiedBy>
  <cp:revision>3</cp:revision>
  <cp:lastPrinted>2023-06-22T10:00:00Z</cp:lastPrinted>
  <dcterms:created xsi:type="dcterms:W3CDTF">2025-11-10T09:17:00Z</dcterms:created>
  <dcterms:modified xsi:type="dcterms:W3CDTF">2025-11-10T09:56:00Z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3f48a84dd92825791560ceb2f5c670a83f02d28a4ff8d5af864b23a0d8cdee1e</vt:lpwstr>
  </property>
  <property fmtid="{D5CDD505-2E9C-101B-9397-08002B2CF9AE}" pid="3" name="MSIP_Label_3a28a66c-3c7f-463f-9f3d-483220f1d838_Enabled">
    <vt:lpwstr>true</vt:lpwstr>
  </property>
  <property fmtid="{D5CDD505-2E9C-101B-9397-08002B2CF9AE}" pid="4" name="MSIP_Label_3a28a66c-3c7f-463f-9f3d-483220f1d838_SetDate">
    <vt:lpwstr>2025-11-05T16:24:13Z</vt:lpwstr>
  </property>
  <property fmtid="{D5CDD505-2E9C-101B-9397-08002B2CF9AE}" pid="5" name="MSIP_Label_3a28a66c-3c7f-463f-9f3d-483220f1d838_Method">
    <vt:lpwstr>Standard</vt:lpwstr>
  </property>
  <property fmtid="{D5CDD505-2E9C-101B-9397-08002B2CF9AE}" pid="6" name="MSIP_Label_3a28a66c-3c7f-463f-9f3d-483220f1d838_Name">
    <vt:lpwstr>FLG_Internal</vt:lpwstr>
  </property>
  <property fmtid="{D5CDD505-2E9C-101B-9397-08002B2CF9AE}" pid="7" name="MSIP_Label_3a28a66c-3c7f-463f-9f3d-483220f1d838_SiteId">
    <vt:lpwstr>a8218bc3-7d4c-4a61-b912-a6ca487118dd</vt:lpwstr>
  </property>
  <property fmtid="{D5CDD505-2E9C-101B-9397-08002B2CF9AE}" pid="8" name="MSIP_Label_3a28a66c-3c7f-463f-9f3d-483220f1d838_ActionId">
    <vt:lpwstr>0312cb91-d85f-41f7-88cf-0c852462fc66</vt:lpwstr>
  </property>
  <property fmtid="{D5CDD505-2E9C-101B-9397-08002B2CF9AE}" pid="9" name="MSIP_Label_3a28a66c-3c7f-463f-9f3d-483220f1d838_ContentBits">
    <vt:lpwstr>0</vt:lpwstr>
  </property>
  <property fmtid="{D5CDD505-2E9C-101B-9397-08002B2CF9AE}" pid="10" name="MSIP_Label_3a28a66c-3c7f-463f-9f3d-483220f1d838_Tag">
    <vt:lpwstr>10, 3, 0, 1</vt:lpwstr>
  </property>
</Properties>
</file>