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9EC970" w14:textId="5D3263D8" w:rsidR="00D25727" w:rsidRPr="00EF39F4" w:rsidRDefault="000A2877" w:rsidP="00EF39F4">
      <w:pPr>
        <w:ind w:right="2069"/>
        <w:jc w:val="both"/>
        <w:rPr>
          <w:b/>
          <w:bCs/>
          <w:sz w:val="28"/>
          <w:szCs w:val="28"/>
        </w:rPr>
      </w:pPr>
      <w:r w:rsidRPr="00EF39F4">
        <w:rPr>
          <w:b/>
          <w:bCs/>
          <w:sz w:val="28"/>
          <w:szCs w:val="28"/>
        </w:rPr>
        <w:t xml:space="preserve">4ª edición del </w:t>
      </w:r>
      <w:proofErr w:type="spellStart"/>
      <w:r w:rsidRPr="00EF39F4">
        <w:rPr>
          <w:b/>
          <w:bCs/>
          <w:sz w:val="28"/>
          <w:szCs w:val="28"/>
        </w:rPr>
        <w:t>Tech-Automate</w:t>
      </w:r>
      <w:proofErr w:type="spellEnd"/>
      <w:r w:rsidRPr="00EF39F4">
        <w:rPr>
          <w:b/>
          <w:bCs/>
          <w:sz w:val="28"/>
          <w:szCs w:val="28"/>
        </w:rPr>
        <w:t xml:space="preserve"> </w:t>
      </w:r>
      <w:proofErr w:type="spellStart"/>
      <w:r w:rsidRPr="00EF39F4">
        <w:rPr>
          <w:b/>
          <w:bCs/>
          <w:sz w:val="28"/>
          <w:szCs w:val="28"/>
        </w:rPr>
        <w:t>Solutions</w:t>
      </w:r>
      <w:proofErr w:type="spellEnd"/>
      <w:r w:rsidRPr="00EF39F4">
        <w:rPr>
          <w:b/>
          <w:bCs/>
          <w:sz w:val="28"/>
          <w:szCs w:val="28"/>
        </w:rPr>
        <w:t xml:space="preserve"> Day – La automatización industrial como vector clave de competitividad</w:t>
      </w:r>
    </w:p>
    <w:p w14:paraId="26FFBAA5" w14:textId="77777777" w:rsidR="00BD7AFC" w:rsidRPr="00EF39F4" w:rsidRDefault="00BD7AFC" w:rsidP="00EF39F4">
      <w:pPr>
        <w:jc w:val="both"/>
        <w:rPr>
          <w:b/>
          <w:bCs/>
          <w:sz w:val="20"/>
          <w:szCs w:val="20"/>
        </w:rPr>
      </w:pPr>
    </w:p>
    <w:p w14:paraId="29435880" w14:textId="77777777" w:rsidR="00EF39F4" w:rsidRPr="00EF39F4" w:rsidRDefault="00EF39F4" w:rsidP="00EF39F4">
      <w:pPr>
        <w:spacing w:line="276" w:lineRule="auto"/>
        <w:ind w:right="935"/>
        <w:jc w:val="both"/>
        <w:rPr>
          <w:b/>
          <w:bCs/>
          <w:sz w:val="20"/>
          <w:szCs w:val="20"/>
        </w:rPr>
      </w:pPr>
      <w:r w:rsidRPr="00EF39F4">
        <w:rPr>
          <w:b/>
          <w:bCs/>
          <w:sz w:val="20"/>
          <w:szCs w:val="20"/>
        </w:rPr>
        <w:t xml:space="preserve">Vigo, 22 de abril de 2026 – La automatización industrial vive un momento decisivo. La convergencia entre digitalización, robótica colaborativa, sistemas de seguridad avanzados, visión artificial y análisis de datos está redefiniendo la forma en que las plantas industriales diseñan, operan y optimizan sus procesos. Para analizar estas tendencias desde una perspectiva transversal, el próximo 22 de abril de 2026 se celebrará en el Centro Tecnológico AIMEN (Porriño) la cuarta edición del </w:t>
      </w:r>
      <w:proofErr w:type="spellStart"/>
      <w:r w:rsidRPr="00EF39F4">
        <w:rPr>
          <w:b/>
          <w:bCs/>
          <w:sz w:val="20"/>
          <w:szCs w:val="20"/>
        </w:rPr>
        <w:t>Tech-Automate</w:t>
      </w:r>
      <w:proofErr w:type="spellEnd"/>
      <w:r w:rsidRPr="00EF39F4">
        <w:rPr>
          <w:b/>
          <w:bCs/>
          <w:sz w:val="20"/>
          <w:szCs w:val="20"/>
        </w:rPr>
        <w:t xml:space="preserve"> </w:t>
      </w:r>
      <w:proofErr w:type="spellStart"/>
      <w:r w:rsidRPr="00EF39F4">
        <w:rPr>
          <w:b/>
          <w:bCs/>
          <w:sz w:val="20"/>
          <w:szCs w:val="20"/>
        </w:rPr>
        <w:t>Solutions</w:t>
      </w:r>
      <w:proofErr w:type="spellEnd"/>
      <w:r w:rsidRPr="00EF39F4">
        <w:rPr>
          <w:b/>
          <w:bCs/>
          <w:sz w:val="20"/>
          <w:szCs w:val="20"/>
        </w:rPr>
        <w:t xml:space="preserve"> Day, un encuentro que reunirá a empresas líderes, especialistas en automatización y responsables industriales de múltiples sectores.</w:t>
      </w:r>
    </w:p>
    <w:p w14:paraId="05949A54" w14:textId="77777777" w:rsidR="000A2877" w:rsidRPr="00EF39F4" w:rsidRDefault="000A2877" w:rsidP="00EF39F4">
      <w:pPr>
        <w:spacing w:line="276" w:lineRule="auto"/>
        <w:ind w:right="935"/>
        <w:jc w:val="both"/>
        <w:rPr>
          <w:b/>
          <w:bCs/>
          <w:sz w:val="20"/>
          <w:szCs w:val="20"/>
        </w:rPr>
      </w:pPr>
    </w:p>
    <w:p w14:paraId="2FECC32C" w14:textId="77777777" w:rsidR="00EF39F4" w:rsidRPr="00EF39F4" w:rsidRDefault="00EF39F4" w:rsidP="00EF39F4">
      <w:pPr>
        <w:pStyle w:val="Copytext"/>
        <w:spacing w:line="276" w:lineRule="auto"/>
        <w:ind w:right="935"/>
        <w:jc w:val="both"/>
      </w:pPr>
      <w:r w:rsidRPr="00EF39F4">
        <w:t xml:space="preserve">Organizado por Festo, </w:t>
      </w:r>
      <w:proofErr w:type="spellStart"/>
      <w:r w:rsidRPr="00EF39F4">
        <w:t>Pilz</w:t>
      </w:r>
      <w:proofErr w:type="spellEnd"/>
      <w:r w:rsidRPr="00EF39F4">
        <w:t xml:space="preserve">, Rittal, </w:t>
      </w:r>
      <w:proofErr w:type="spellStart"/>
      <w:r w:rsidRPr="00EF39F4">
        <w:t>Stemmer</w:t>
      </w:r>
      <w:proofErr w:type="spellEnd"/>
      <w:r w:rsidRPr="00EF39F4">
        <w:t xml:space="preserve"> </w:t>
      </w:r>
      <w:proofErr w:type="spellStart"/>
      <w:r w:rsidRPr="00EF39F4">
        <w:t>Imaging</w:t>
      </w:r>
      <w:proofErr w:type="spellEnd"/>
      <w:r w:rsidRPr="00EF39F4">
        <w:t xml:space="preserve">, </w:t>
      </w:r>
      <w:proofErr w:type="spellStart"/>
      <w:r w:rsidRPr="00EF39F4">
        <w:t>Troax</w:t>
      </w:r>
      <w:proofErr w:type="spellEnd"/>
      <w:r w:rsidRPr="00EF39F4">
        <w:t xml:space="preserve"> y Yaskawa, </w:t>
      </w:r>
      <w:r w:rsidRPr="00EF39F4">
        <w:rPr>
          <w:b/>
        </w:rPr>
        <w:t>seis empresas especializadas en distintas áreas de la automatización</w:t>
      </w:r>
      <w:r w:rsidRPr="00EF39F4">
        <w:t>, este evento servirá como punto de encuentro para debatir sobre el soluciones en líneas de fabricación reales y las principales tendencias en cuanto a la mejora de la eficiencia operativa, garantizar la seguridad de máquinas y cómo aumentar la competitividad en entornos industriales exigentes.</w:t>
      </w:r>
    </w:p>
    <w:p w14:paraId="61BD929F" w14:textId="77777777" w:rsidR="000A2877" w:rsidRPr="00EF39F4" w:rsidRDefault="000A2877" w:rsidP="00EF39F4">
      <w:pPr>
        <w:pStyle w:val="Copytext"/>
        <w:ind w:right="935"/>
        <w:jc w:val="both"/>
        <w:rPr>
          <w:b/>
        </w:rPr>
      </w:pPr>
    </w:p>
    <w:p w14:paraId="171B61B7" w14:textId="77777777" w:rsidR="00EF39F4" w:rsidRDefault="00EF39F4" w:rsidP="00EF39F4">
      <w:pPr>
        <w:pStyle w:val="NormalWeb"/>
        <w:spacing w:before="0" w:beforeAutospacing="0" w:after="0" w:afterAutospacing="0"/>
        <w:ind w:right="935"/>
        <w:jc w:val="both"/>
      </w:pPr>
      <w:r>
        <w:rPr>
          <w:rFonts w:ascii="Arial" w:hAnsi="Arial" w:cs="Arial"/>
          <w:b/>
          <w:bCs/>
          <w:color w:val="000000"/>
          <w:sz w:val="20"/>
          <w:szCs w:val="20"/>
        </w:rPr>
        <w:t>Agenda destacada: innovación y casos de éxito</w:t>
      </w:r>
    </w:p>
    <w:p w14:paraId="705BF80F" w14:textId="77777777" w:rsidR="00EF39F4" w:rsidRDefault="00EF39F4" w:rsidP="00EF39F4">
      <w:pPr>
        <w:pStyle w:val="NormalWeb"/>
        <w:spacing w:before="0" w:beforeAutospacing="0" w:after="0" w:afterAutospacing="0"/>
        <w:ind w:right="935"/>
        <w:jc w:val="both"/>
        <w:rPr>
          <w:rFonts w:ascii="Arial" w:hAnsi="Arial" w:cs="Arial"/>
          <w:color w:val="000000"/>
          <w:sz w:val="20"/>
          <w:szCs w:val="20"/>
        </w:rPr>
      </w:pPr>
    </w:p>
    <w:p w14:paraId="10805C36" w14:textId="0282D618" w:rsidR="00EF39F4" w:rsidRDefault="00EF39F4" w:rsidP="00EF39F4">
      <w:pPr>
        <w:pStyle w:val="NormalWeb"/>
        <w:spacing w:before="0" w:beforeAutospacing="0" w:after="0" w:afterAutospacing="0"/>
        <w:ind w:right="935"/>
        <w:jc w:val="both"/>
      </w:pPr>
      <w:r>
        <w:rPr>
          <w:rFonts w:ascii="Arial" w:hAnsi="Arial" w:cs="Arial"/>
          <w:color w:val="000000"/>
          <w:sz w:val="20"/>
          <w:szCs w:val="20"/>
        </w:rPr>
        <w:t>El programa incluirá mesas redondas, ponencias técnicas y demostraciones prácticas centradas en las tecnologías habilitadoras que están transformando la industria:</w:t>
      </w:r>
    </w:p>
    <w:p w14:paraId="275E35F9" w14:textId="77777777" w:rsidR="00EF39F4" w:rsidRDefault="00EF39F4" w:rsidP="00EF39F4">
      <w:pPr>
        <w:pStyle w:val="NormalWeb"/>
        <w:numPr>
          <w:ilvl w:val="0"/>
          <w:numId w:val="14"/>
        </w:numPr>
        <w:spacing w:before="200" w:beforeAutospacing="0" w:after="0" w:afterAutospacing="0"/>
        <w:ind w:right="935"/>
        <w:jc w:val="both"/>
        <w:textAlignment w:val="baseline"/>
        <w:rPr>
          <w:rFonts w:ascii="Arial" w:hAnsi="Arial" w:cs="Arial"/>
          <w:color w:val="000000"/>
          <w:sz w:val="20"/>
          <w:szCs w:val="20"/>
        </w:rPr>
      </w:pPr>
      <w:r>
        <w:rPr>
          <w:rFonts w:ascii="Arial" w:hAnsi="Arial" w:cs="Arial"/>
          <w:b/>
          <w:bCs/>
          <w:color w:val="000000"/>
          <w:sz w:val="20"/>
          <w:szCs w:val="20"/>
        </w:rPr>
        <w:t>Ponencia de apertura: “Evolución de la visión artificial en la industria”</w:t>
      </w:r>
      <w:r>
        <w:rPr>
          <w:rFonts w:ascii="Arial" w:hAnsi="Arial" w:cs="Arial"/>
          <w:b/>
          <w:bCs/>
          <w:color w:val="000000"/>
          <w:sz w:val="20"/>
          <w:szCs w:val="20"/>
        </w:rPr>
        <w:br/>
      </w:r>
      <w:r>
        <w:rPr>
          <w:rFonts w:ascii="Arial" w:hAnsi="Arial" w:cs="Arial"/>
          <w:color w:val="000000"/>
          <w:sz w:val="20"/>
          <w:szCs w:val="20"/>
        </w:rPr>
        <w:t xml:space="preserve">Una visión técnica sobre la evolución, el estado actual y las principales tendencias de la visión artificial aplicada a entornos industriales, a cargo de </w:t>
      </w:r>
      <w:r>
        <w:rPr>
          <w:rFonts w:ascii="Arial" w:hAnsi="Arial" w:cs="Arial"/>
          <w:b/>
          <w:bCs/>
          <w:color w:val="000000"/>
          <w:sz w:val="20"/>
          <w:szCs w:val="20"/>
        </w:rPr>
        <w:t>Cesáreo Pérez</w:t>
      </w:r>
      <w:r>
        <w:rPr>
          <w:rFonts w:ascii="Arial" w:hAnsi="Arial" w:cs="Arial"/>
          <w:color w:val="000000"/>
          <w:sz w:val="20"/>
          <w:szCs w:val="20"/>
        </w:rPr>
        <w:t xml:space="preserve">, </w:t>
      </w:r>
      <w:proofErr w:type="spellStart"/>
      <w:r>
        <w:rPr>
          <w:rFonts w:ascii="Arial" w:hAnsi="Arial" w:cs="Arial"/>
          <w:i/>
          <w:iCs/>
          <w:color w:val="000000"/>
          <w:sz w:val="20"/>
          <w:szCs w:val="20"/>
        </w:rPr>
        <w:t>Team</w:t>
      </w:r>
      <w:proofErr w:type="spellEnd"/>
      <w:r>
        <w:rPr>
          <w:rFonts w:ascii="Arial" w:hAnsi="Arial" w:cs="Arial"/>
          <w:i/>
          <w:iCs/>
          <w:color w:val="000000"/>
          <w:sz w:val="20"/>
          <w:szCs w:val="20"/>
        </w:rPr>
        <w:t xml:space="preserve"> Leader in Smart </w:t>
      </w:r>
      <w:proofErr w:type="spellStart"/>
      <w:r>
        <w:rPr>
          <w:rFonts w:ascii="Arial" w:hAnsi="Arial" w:cs="Arial"/>
          <w:i/>
          <w:iCs/>
          <w:color w:val="000000"/>
          <w:sz w:val="20"/>
          <w:szCs w:val="20"/>
        </w:rPr>
        <w:t>Industry</w:t>
      </w:r>
      <w:proofErr w:type="spellEnd"/>
      <w:r>
        <w:rPr>
          <w:rFonts w:ascii="Arial" w:hAnsi="Arial" w:cs="Arial"/>
          <w:color w:val="000000"/>
          <w:sz w:val="20"/>
          <w:szCs w:val="20"/>
        </w:rPr>
        <w:t xml:space="preserve"> en </w:t>
      </w:r>
      <w:r>
        <w:rPr>
          <w:rFonts w:ascii="Arial" w:hAnsi="Arial" w:cs="Arial"/>
          <w:b/>
          <w:bCs/>
          <w:color w:val="000000"/>
          <w:sz w:val="20"/>
          <w:szCs w:val="20"/>
        </w:rPr>
        <w:t>AIMEN</w:t>
      </w:r>
      <w:r>
        <w:rPr>
          <w:rFonts w:ascii="Arial" w:hAnsi="Arial" w:cs="Arial"/>
          <w:color w:val="000000"/>
          <w:sz w:val="20"/>
          <w:szCs w:val="20"/>
        </w:rPr>
        <w:t>.</w:t>
      </w:r>
    </w:p>
    <w:p w14:paraId="64494754" w14:textId="77777777" w:rsidR="00EF39F4" w:rsidRDefault="00EF39F4" w:rsidP="00EF39F4">
      <w:pPr>
        <w:pStyle w:val="NormalWeb"/>
        <w:numPr>
          <w:ilvl w:val="0"/>
          <w:numId w:val="14"/>
        </w:numPr>
        <w:spacing w:before="200" w:beforeAutospacing="0" w:after="0" w:afterAutospacing="0"/>
        <w:ind w:right="935"/>
        <w:jc w:val="both"/>
        <w:textAlignment w:val="baseline"/>
        <w:rPr>
          <w:rFonts w:ascii="Arial" w:hAnsi="Arial" w:cs="Arial"/>
          <w:color w:val="000000"/>
          <w:sz w:val="20"/>
          <w:szCs w:val="20"/>
        </w:rPr>
      </w:pPr>
      <w:r>
        <w:rPr>
          <w:rFonts w:ascii="Arial" w:hAnsi="Arial" w:cs="Arial"/>
          <w:b/>
          <w:bCs/>
          <w:color w:val="000000"/>
          <w:sz w:val="20"/>
          <w:szCs w:val="20"/>
        </w:rPr>
        <w:t>Caso de éxito 'Máquina de inspección y medición automática':</w:t>
      </w:r>
      <w:r>
        <w:rPr>
          <w:rFonts w:ascii="Arial" w:hAnsi="Arial" w:cs="Arial"/>
          <w:color w:val="000000"/>
          <w:sz w:val="20"/>
          <w:szCs w:val="20"/>
        </w:rPr>
        <w:t xml:space="preserve"> Presentación de un proyecto real de automatización y mejora de procesos industriales desarrollado por Grupo </w:t>
      </w:r>
      <w:proofErr w:type="spellStart"/>
      <w:r>
        <w:rPr>
          <w:rFonts w:ascii="Arial" w:hAnsi="Arial" w:cs="Arial"/>
          <w:color w:val="000000"/>
          <w:sz w:val="20"/>
          <w:szCs w:val="20"/>
        </w:rPr>
        <w:t>Precisgal</w:t>
      </w:r>
      <w:proofErr w:type="spellEnd"/>
      <w:r>
        <w:rPr>
          <w:rFonts w:ascii="Arial" w:hAnsi="Arial" w:cs="Arial"/>
          <w:color w:val="000000"/>
          <w:sz w:val="20"/>
          <w:szCs w:val="20"/>
        </w:rPr>
        <w:t xml:space="preserve">, de la mano de </w:t>
      </w:r>
      <w:r>
        <w:rPr>
          <w:rFonts w:ascii="Arial" w:hAnsi="Arial" w:cs="Arial"/>
          <w:b/>
          <w:bCs/>
          <w:color w:val="000000"/>
          <w:sz w:val="20"/>
          <w:szCs w:val="20"/>
        </w:rPr>
        <w:t>Javier Garrido (</w:t>
      </w:r>
      <w:r>
        <w:rPr>
          <w:rFonts w:ascii="Arial" w:hAnsi="Arial" w:cs="Arial"/>
          <w:color w:val="000000"/>
          <w:sz w:val="20"/>
          <w:szCs w:val="20"/>
        </w:rPr>
        <w:t xml:space="preserve">Responsable Técnico - </w:t>
      </w:r>
      <w:r>
        <w:rPr>
          <w:rFonts w:ascii="Arial" w:hAnsi="Arial" w:cs="Arial"/>
          <w:b/>
          <w:bCs/>
          <w:color w:val="000000"/>
          <w:sz w:val="20"/>
          <w:szCs w:val="20"/>
        </w:rPr>
        <w:t xml:space="preserve">Grupo </w:t>
      </w:r>
      <w:proofErr w:type="spellStart"/>
      <w:r>
        <w:rPr>
          <w:rFonts w:ascii="Arial" w:hAnsi="Arial" w:cs="Arial"/>
          <w:b/>
          <w:bCs/>
          <w:color w:val="000000"/>
          <w:sz w:val="20"/>
          <w:szCs w:val="20"/>
        </w:rPr>
        <w:t>Precisgal</w:t>
      </w:r>
      <w:proofErr w:type="spellEnd"/>
      <w:r>
        <w:rPr>
          <w:rFonts w:ascii="Arial" w:hAnsi="Arial" w:cs="Arial"/>
          <w:color w:val="000000"/>
          <w:sz w:val="20"/>
          <w:szCs w:val="20"/>
        </w:rPr>
        <w:t>).</w:t>
      </w:r>
    </w:p>
    <w:p w14:paraId="6A42525B" w14:textId="77777777" w:rsidR="00EF39F4" w:rsidRDefault="00EF39F4" w:rsidP="00EF39F4">
      <w:pPr>
        <w:pStyle w:val="NormalWeb"/>
        <w:numPr>
          <w:ilvl w:val="0"/>
          <w:numId w:val="14"/>
        </w:numPr>
        <w:spacing w:before="200" w:beforeAutospacing="0" w:after="0" w:afterAutospacing="0"/>
        <w:ind w:right="935"/>
        <w:jc w:val="both"/>
        <w:textAlignment w:val="baseline"/>
        <w:rPr>
          <w:rFonts w:ascii="Arial" w:hAnsi="Arial" w:cs="Arial"/>
          <w:color w:val="000000"/>
          <w:sz w:val="20"/>
          <w:szCs w:val="20"/>
        </w:rPr>
      </w:pPr>
      <w:r>
        <w:rPr>
          <w:rFonts w:ascii="Arial" w:hAnsi="Arial" w:cs="Arial"/>
          <w:b/>
          <w:bCs/>
          <w:color w:val="000000"/>
          <w:sz w:val="20"/>
          <w:szCs w:val="20"/>
        </w:rPr>
        <w:t>Caso de éxito: “Automatización de línea de separación y transporte de metales”.</w:t>
      </w:r>
      <w:r>
        <w:rPr>
          <w:rFonts w:ascii="Arial" w:hAnsi="Arial" w:cs="Arial"/>
          <w:color w:val="000000"/>
          <w:sz w:val="20"/>
          <w:szCs w:val="20"/>
        </w:rPr>
        <w:t xml:space="preserve"> Exposición de una solución de automatización aplicada a procesos industriales de manipulación y transporte de materiales metálicos, presentada por </w:t>
      </w:r>
      <w:r>
        <w:rPr>
          <w:rFonts w:ascii="Arial" w:hAnsi="Arial" w:cs="Arial"/>
          <w:b/>
          <w:bCs/>
          <w:color w:val="000000"/>
          <w:sz w:val="20"/>
          <w:szCs w:val="20"/>
        </w:rPr>
        <w:t>Pablo Amoedo</w:t>
      </w:r>
      <w:r>
        <w:rPr>
          <w:rFonts w:ascii="Arial" w:hAnsi="Arial" w:cs="Arial"/>
          <w:color w:val="000000"/>
          <w:sz w:val="20"/>
          <w:szCs w:val="20"/>
        </w:rPr>
        <w:t xml:space="preserve"> (</w:t>
      </w:r>
      <w:r>
        <w:rPr>
          <w:rFonts w:ascii="Arial" w:hAnsi="Arial" w:cs="Arial"/>
          <w:b/>
          <w:bCs/>
          <w:color w:val="000000"/>
          <w:sz w:val="20"/>
          <w:szCs w:val="20"/>
        </w:rPr>
        <w:t>TD2E</w:t>
      </w:r>
      <w:r>
        <w:rPr>
          <w:rFonts w:ascii="Arial" w:hAnsi="Arial" w:cs="Arial"/>
          <w:color w:val="000000"/>
          <w:sz w:val="20"/>
          <w:szCs w:val="20"/>
        </w:rPr>
        <w:t>).</w:t>
      </w:r>
    </w:p>
    <w:p w14:paraId="4AA89C98" w14:textId="585D75AB" w:rsidR="000A2877" w:rsidRPr="00EF39F4" w:rsidRDefault="00EF39F4" w:rsidP="00EF39F4">
      <w:pPr>
        <w:pStyle w:val="NormalWeb"/>
        <w:numPr>
          <w:ilvl w:val="0"/>
          <w:numId w:val="14"/>
        </w:numPr>
        <w:spacing w:before="200" w:beforeAutospacing="0" w:after="240" w:afterAutospacing="0"/>
        <w:ind w:right="935"/>
        <w:jc w:val="both"/>
        <w:textAlignment w:val="baseline"/>
        <w:rPr>
          <w:rFonts w:ascii="Arial" w:hAnsi="Arial" w:cs="Arial"/>
          <w:color w:val="000000"/>
          <w:sz w:val="20"/>
          <w:szCs w:val="20"/>
        </w:rPr>
      </w:pPr>
      <w:r>
        <w:rPr>
          <w:rFonts w:ascii="Arial" w:hAnsi="Arial" w:cs="Arial"/>
          <w:b/>
          <w:bCs/>
          <w:color w:val="000000"/>
          <w:sz w:val="20"/>
          <w:szCs w:val="20"/>
        </w:rPr>
        <w:t>Mesa redonda: “Tecnologías Clave que están Transformando la Automatización Industrial”.</w:t>
      </w:r>
      <w:r>
        <w:rPr>
          <w:rFonts w:ascii="Arial" w:hAnsi="Arial" w:cs="Arial"/>
          <w:color w:val="000000"/>
          <w:sz w:val="20"/>
          <w:szCs w:val="20"/>
        </w:rPr>
        <w:t xml:space="preserve"> Debate técnico con participación de especialistas de las seis compañías organizadoras. La sesión será moderada por </w:t>
      </w:r>
      <w:r>
        <w:rPr>
          <w:rFonts w:ascii="Arial" w:hAnsi="Arial" w:cs="Arial"/>
          <w:b/>
          <w:bCs/>
          <w:color w:val="000000"/>
          <w:sz w:val="20"/>
          <w:szCs w:val="20"/>
        </w:rPr>
        <w:t>Nacho Armesto (Universidad de Vigo). </w:t>
      </w:r>
      <w:r>
        <w:rPr>
          <w:rFonts w:ascii="Arial" w:hAnsi="Arial" w:cs="Arial"/>
          <w:color w:val="000000"/>
          <w:sz w:val="20"/>
          <w:szCs w:val="20"/>
        </w:rPr>
        <w:t> </w:t>
      </w:r>
    </w:p>
    <w:p w14:paraId="518F4035" w14:textId="77777777" w:rsidR="00EF39F4" w:rsidRPr="00EF39F4" w:rsidRDefault="00EF39F4" w:rsidP="00EF39F4">
      <w:pPr>
        <w:pStyle w:val="NormalWeb"/>
        <w:spacing w:after="240"/>
        <w:ind w:left="720" w:right="935"/>
        <w:jc w:val="both"/>
        <w:textAlignment w:val="baseline"/>
        <w:rPr>
          <w:rFonts w:ascii="Arial" w:hAnsi="Arial" w:cs="Arial"/>
          <w:color w:val="000000"/>
          <w:sz w:val="20"/>
          <w:szCs w:val="20"/>
        </w:rPr>
      </w:pPr>
      <w:r w:rsidRPr="00EF39F4">
        <w:rPr>
          <w:rFonts w:ascii="Arial" w:hAnsi="Arial" w:cs="Arial"/>
          <w:color w:val="000000"/>
          <w:sz w:val="20"/>
          <w:szCs w:val="20"/>
        </w:rPr>
        <w:t>Participarán: </w:t>
      </w:r>
    </w:p>
    <w:p w14:paraId="7F9F235E" w14:textId="77777777" w:rsidR="00EF39F4" w:rsidRPr="00EF39F4" w:rsidRDefault="00EF39F4" w:rsidP="00EF39F4">
      <w:pPr>
        <w:pStyle w:val="NormalWeb"/>
        <w:numPr>
          <w:ilvl w:val="0"/>
          <w:numId w:val="17"/>
        </w:numPr>
        <w:tabs>
          <w:tab w:val="clear" w:pos="720"/>
          <w:tab w:val="num" w:pos="1440"/>
        </w:tabs>
        <w:spacing w:after="240"/>
        <w:ind w:left="1440" w:right="935"/>
        <w:jc w:val="both"/>
        <w:rPr>
          <w:rFonts w:ascii="Arial" w:hAnsi="Arial" w:cs="Arial"/>
          <w:color w:val="000000"/>
          <w:sz w:val="20"/>
          <w:szCs w:val="20"/>
          <w:lang w:val="en-US"/>
        </w:rPr>
      </w:pPr>
      <w:r w:rsidRPr="00EF39F4">
        <w:rPr>
          <w:rFonts w:ascii="Arial" w:hAnsi="Arial" w:cs="Arial"/>
          <w:color w:val="000000"/>
          <w:sz w:val="20"/>
          <w:szCs w:val="20"/>
          <w:lang w:val="en-US"/>
        </w:rPr>
        <w:t>Ismael Sánchez (Intralogistics Strategy &amp; Business Development – Festo)</w:t>
      </w:r>
    </w:p>
    <w:p w14:paraId="171CBF7E" w14:textId="77777777" w:rsidR="00EF39F4" w:rsidRPr="00EF39F4" w:rsidRDefault="00EF39F4" w:rsidP="00EF39F4">
      <w:pPr>
        <w:pStyle w:val="NormalWeb"/>
        <w:numPr>
          <w:ilvl w:val="0"/>
          <w:numId w:val="17"/>
        </w:numPr>
        <w:tabs>
          <w:tab w:val="clear" w:pos="720"/>
          <w:tab w:val="num" w:pos="1440"/>
        </w:tabs>
        <w:spacing w:before="200" w:after="240"/>
        <w:ind w:left="1440" w:right="935"/>
        <w:jc w:val="both"/>
        <w:rPr>
          <w:rFonts w:ascii="Arial" w:hAnsi="Arial" w:cs="Arial"/>
          <w:color w:val="000000"/>
          <w:sz w:val="20"/>
          <w:szCs w:val="20"/>
          <w:lang w:val="de-DE"/>
        </w:rPr>
      </w:pPr>
      <w:r w:rsidRPr="00EF39F4">
        <w:rPr>
          <w:rFonts w:ascii="Arial" w:hAnsi="Arial" w:cs="Arial"/>
          <w:color w:val="000000"/>
          <w:sz w:val="20"/>
          <w:szCs w:val="20"/>
          <w:lang w:val="de-DE"/>
        </w:rPr>
        <w:t>Daniel Martin (Innovation Manager – Pilz)</w:t>
      </w:r>
    </w:p>
    <w:p w14:paraId="44EAFF71" w14:textId="77777777" w:rsidR="00EF39F4" w:rsidRPr="00EF39F4" w:rsidRDefault="00EF39F4" w:rsidP="00EF39F4">
      <w:pPr>
        <w:pStyle w:val="NormalWeb"/>
        <w:numPr>
          <w:ilvl w:val="0"/>
          <w:numId w:val="17"/>
        </w:numPr>
        <w:tabs>
          <w:tab w:val="clear" w:pos="720"/>
          <w:tab w:val="num" w:pos="1440"/>
        </w:tabs>
        <w:spacing w:before="200" w:after="240"/>
        <w:ind w:left="1440" w:right="935"/>
        <w:jc w:val="both"/>
        <w:rPr>
          <w:rFonts w:ascii="Arial" w:hAnsi="Arial" w:cs="Arial"/>
          <w:color w:val="000000"/>
          <w:sz w:val="20"/>
          <w:szCs w:val="20"/>
          <w:lang w:val="en-US"/>
        </w:rPr>
      </w:pPr>
      <w:r w:rsidRPr="00EF39F4">
        <w:rPr>
          <w:rFonts w:ascii="Arial" w:hAnsi="Arial" w:cs="Arial"/>
          <w:color w:val="000000"/>
          <w:sz w:val="20"/>
          <w:szCs w:val="20"/>
          <w:lang w:val="en-US"/>
        </w:rPr>
        <w:t>Ángel Castillejo (Power Business Unit Manager – Rittal)</w:t>
      </w:r>
    </w:p>
    <w:p w14:paraId="06567483" w14:textId="77777777" w:rsidR="00EF39F4" w:rsidRPr="00EF39F4" w:rsidRDefault="00EF39F4" w:rsidP="00EF39F4">
      <w:pPr>
        <w:pStyle w:val="NormalWeb"/>
        <w:numPr>
          <w:ilvl w:val="0"/>
          <w:numId w:val="17"/>
        </w:numPr>
        <w:tabs>
          <w:tab w:val="clear" w:pos="720"/>
          <w:tab w:val="num" w:pos="1440"/>
        </w:tabs>
        <w:spacing w:before="200" w:after="240"/>
        <w:ind w:left="1440" w:right="935"/>
        <w:jc w:val="both"/>
        <w:rPr>
          <w:rFonts w:ascii="Arial" w:hAnsi="Arial" w:cs="Arial"/>
          <w:color w:val="000000"/>
          <w:sz w:val="20"/>
          <w:szCs w:val="20"/>
        </w:rPr>
      </w:pPr>
      <w:r w:rsidRPr="00EF39F4">
        <w:rPr>
          <w:rFonts w:ascii="Arial" w:hAnsi="Arial" w:cs="Arial"/>
          <w:color w:val="000000"/>
          <w:sz w:val="20"/>
          <w:szCs w:val="20"/>
        </w:rPr>
        <w:lastRenderedPageBreak/>
        <w:t xml:space="preserve">Rafael </w:t>
      </w:r>
      <w:proofErr w:type="spellStart"/>
      <w:r w:rsidRPr="00EF39F4">
        <w:rPr>
          <w:rFonts w:ascii="Arial" w:hAnsi="Arial" w:cs="Arial"/>
          <w:color w:val="000000"/>
          <w:sz w:val="20"/>
          <w:szCs w:val="20"/>
        </w:rPr>
        <w:t>Caride</w:t>
      </w:r>
      <w:proofErr w:type="spellEnd"/>
      <w:r w:rsidRPr="00EF39F4">
        <w:rPr>
          <w:rFonts w:ascii="Arial" w:hAnsi="Arial" w:cs="Arial"/>
          <w:color w:val="000000"/>
          <w:sz w:val="20"/>
          <w:szCs w:val="20"/>
        </w:rPr>
        <w:t xml:space="preserve"> (</w:t>
      </w:r>
      <w:proofErr w:type="spellStart"/>
      <w:r w:rsidRPr="00EF39F4">
        <w:rPr>
          <w:rFonts w:ascii="Arial" w:hAnsi="Arial" w:cs="Arial"/>
          <w:color w:val="000000"/>
          <w:sz w:val="20"/>
          <w:szCs w:val="20"/>
        </w:rPr>
        <w:t>Area</w:t>
      </w:r>
      <w:proofErr w:type="spellEnd"/>
      <w:r w:rsidRPr="00EF39F4">
        <w:rPr>
          <w:rFonts w:ascii="Arial" w:hAnsi="Arial" w:cs="Arial"/>
          <w:color w:val="000000"/>
          <w:sz w:val="20"/>
          <w:szCs w:val="20"/>
        </w:rPr>
        <w:t xml:space="preserve"> Sales Manager Galicia &amp; Portugal – </w:t>
      </w:r>
      <w:proofErr w:type="spellStart"/>
      <w:r w:rsidRPr="00EF39F4">
        <w:rPr>
          <w:rFonts w:ascii="Arial" w:hAnsi="Arial" w:cs="Arial"/>
          <w:color w:val="000000"/>
          <w:sz w:val="20"/>
          <w:szCs w:val="20"/>
        </w:rPr>
        <w:t>Troax</w:t>
      </w:r>
      <w:proofErr w:type="spellEnd"/>
      <w:r w:rsidRPr="00EF39F4">
        <w:rPr>
          <w:rFonts w:ascii="Arial" w:hAnsi="Arial" w:cs="Arial"/>
          <w:color w:val="000000"/>
          <w:sz w:val="20"/>
          <w:szCs w:val="20"/>
        </w:rPr>
        <w:t>)</w:t>
      </w:r>
    </w:p>
    <w:p w14:paraId="3DC06CA1" w14:textId="77777777" w:rsidR="00EF39F4" w:rsidRPr="00EF39F4" w:rsidRDefault="00EF39F4" w:rsidP="00EF39F4">
      <w:pPr>
        <w:pStyle w:val="NormalWeb"/>
        <w:numPr>
          <w:ilvl w:val="0"/>
          <w:numId w:val="17"/>
        </w:numPr>
        <w:tabs>
          <w:tab w:val="clear" w:pos="720"/>
          <w:tab w:val="num" w:pos="1440"/>
        </w:tabs>
        <w:spacing w:before="200" w:after="240"/>
        <w:ind w:left="1440" w:right="935"/>
        <w:jc w:val="both"/>
        <w:rPr>
          <w:rFonts w:ascii="Arial" w:hAnsi="Arial" w:cs="Arial"/>
          <w:color w:val="000000"/>
          <w:sz w:val="20"/>
          <w:szCs w:val="20"/>
          <w:lang w:val="en-US"/>
        </w:rPr>
      </w:pPr>
      <w:r w:rsidRPr="00EF39F4">
        <w:rPr>
          <w:rFonts w:ascii="Arial" w:hAnsi="Arial" w:cs="Arial"/>
          <w:color w:val="000000"/>
          <w:sz w:val="20"/>
          <w:szCs w:val="20"/>
          <w:lang w:val="en-US"/>
        </w:rPr>
        <w:t xml:space="preserve">David </w:t>
      </w:r>
      <w:proofErr w:type="spellStart"/>
      <w:r w:rsidRPr="00EF39F4">
        <w:rPr>
          <w:rFonts w:ascii="Arial" w:hAnsi="Arial" w:cs="Arial"/>
          <w:color w:val="000000"/>
          <w:sz w:val="20"/>
          <w:szCs w:val="20"/>
          <w:lang w:val="en-US"/>
        </w:rPr>
        <w:t>Ferreirós</w:t>
      </w:r>
      <w:proofErr w:type="spellEnd"/>
      <w:r w:rsidRPr="00EF39F4">
        <w:rPr>
          <w:rFonts w:ascii="Arial" w:hAnsi="Arial" w:cs="Arial"/>
          <w:color w:val="000000"/>
          <w:sz w:val="20"/>
          <w:szCs w:val="20"/>
          <w:lang w:val="en-US"/>
        </w:rPr>
        <w:t xml:space="preserve"> (Account Manager – Stemmer Imaging)</w:t>
      </w:r>
    </w:p>
    <w:p w14:paraId="1A142851" w14:textId="77777777" w:rsidR="00EF39F4" w:rsidRDefault="00EF39F4" w:rsidP="00EF39F4">
      <w:pPr>
        <w:pStyle w:val="NormalWeb"/>
        <w:numPr>
          <w:ilvl w:val="0"/>
          <w:numId w:val="17"/>
        </w:numPr>
        <w:tabs>
          <w:tab w:val="clear" w:pos="720"/>
          <w:tab w:val="num" w:pos="1440"/>
        </w:tabs>
        <w:spacing w:before="200" w:after="240"/>
        <w:ind w:left="1440" w:right="935"/>
        <w:jc w:val="both"/>
        <w:rPr>
          <w:rFonts w:ascii="Arial" w:hAnsi="Arial" w:cs="Arial"/>
          <w:color w:val="000000"/>
          <w:sz w:val="20"/>
          <w:szCs w:val="20"/>
          <w:lang w:val="en-US"/>
        </w:rPr>
      </w:pPr>
      <w:r w:rsidRPr="00EF39F4">
        <w:rPr>
          <w:rFonts w:ascii="Arial" w:hAnsi="Arial" w:cs="Arial"/>
          <w:color w:val="000000"/>
          <w:sz w:val="20"/>
          <w:szCs w:val="20"/>
          <w:lang w:val="en-US"/>
        </w:rPr>
        <w:t>Ana Watanabe (Regional Sales Engineer – Yaskawa)</w:t>
      </w:r>
    </w:p>
    <w:p w14:paraId="7D10FB0A" w14:textId="17C1A9B4" w:rsidR="00EF39F4" w:rsidRDefault="00EF39F4" w:rsidP="00EF39F4">
      <w:pPr>
        <w:pStyle w:val="NormalWeb"/>
        <w:numPr>
          <w:ilvl w:val="0"/>
          <w:numId w:val="18"/>
        </w:numPr>
        <w:spacing w:after="0" w:afterAutospacing="0"/>
        <w:ind w:right="935"/>
        <w:jc w:val="both"/>
        <w:rPr>
          <w:rFonts w:ascii="Arial" w:hAnsi="Arial" w:cs="Arial"/>
          <w:b/>
          <w:bCs/>
          <w:color w:val="000000"/>
          <w:sz w:val="20"/>
          <w:szCs w:val="20"/>
        </w:rPr>
      </w:pPr>
      <w:proofErr w:type="spellStart"/>
      <w:r w:rsidRPr="00EF39F4">
        <w:rPr>
          <w:rFonts w:ascii="Arial" w:hAnsi="Arial" w:cs="Arial"/>
          <w:b/>
          <w:bCs/>
          <w:color w:val="000000"/>
          <w:sz w:val="20"/>
          <w:szCs w:val="20"/>
        </w:rPr>
        <w:t>Tech</w:t>
      </w:r>
      <w:proofErr w:type="spellEnd"/>
      <w:r w:rsidRPr="00EF39F4">
        <w:rPr>
          <w:rFonts w:ascii="Arial" w:hAnsi="Arial" w:cs="Arial"/>
          <w:b/>
          <w:bCs/>
          <w:color w:val="000000"/>
          <w:sz w:val="20"/>
          <w:szCs w:val="20"/>
        </w:rPr>
        <w:t xml:space="preserve"> </w:t>
      </w:r>
      <w:proofErr w:type="spellStart"/>
      <w:r w:rsidRPr="00EF39F4">
        <w:rPr>
          <w:rFonts w:ascii="Arial" w:hAnsi="Arial" w:cs="Arial"/>
          <w:b/>
          <w:bCs/>
          <w:color w:val="000000"/>
          <w:sz w:val="20"/>
          <w:szCs w:val="20"/>
        </w:rPr>
        <w:t>Talks</w:t>
      </w:r>
      <w:proofErr w:type="spellEnd"/>
      <w:r w:rsidRPr="00EF39F4">
        <w:rPr>
          <w:rFonts w:ascii="Arial" w:hAnsi="Arial" w:cs="Arial"/>
          <w:b/>
          <w:bCs/>
          <w:color w:val="000000"/>
          <w:sz w:val="20"/>
          <w:szCs w:val="20"/>
        </w:rPr>
        <w:t xml:space="preserve"> y Showroom</w:t>
      </w:r>
      <w:r w:rsidRPr="00EF39F4">
        <w:rPr>
          <w:rFonts w:ascii="Arial" w:hAnsi="Arial" w:cs="Arial"/>
          <w:color w:val="000000"/>
          <w:sz w:val="20"/>
          <w:szCs w:val="20"/>
        </w:rPr>
        <w:t xml:space="preserve">: Se presentarán aplicaciones innovadoras en </w:t>
      </w:r>
      <w:r w:rsidRPr="00EF39F4">
        <w:rPr>
          <w:rFonts w:ascii="Arial" w:hAnsi="Arial" w:cs="Arial"/>
          <w:b/>
          <w:bCs/>
          <w:color w:val="000000"/>
          <w:sz w:val="20"/>
          <w:szCs w:val="20"/>
        </w:rPr>
        <w:t>seguridad industrial, visión artificial, automatización y robótica</w:t>
      </w:r>
      <w:r w:rsidRPr="00EF39F4">
        <w:rPr>
          <w:rFonts w:ascii="Arial" w:hAnsi="Arial" w:cs="Arial"/>
          <w:color w:val="000000"/>
          <w:sz w:val="20"/>
          <w:szCs w:val="20"/>
        </w:rPr>
        <w:t xml:space="preserve">, con la participación de Festo, </w:t>
      </w:r>
      <w:proofErr w:type="spellStart"/>
      <w:r w:rsidRPr="00EF39F4">
        <w:rPr>
          <w:rFonts w:ascii="Arial" w:hAnsi="Arial" w:cs="Arial"/>
          <w:color w:val="000000"/>
          <w:sz w:val="20"/>
          <w:szCs w:val="20"/>
        </w:rPr>
        <w:t>Pilz</w:t>
      </w:r>
      <w:proofErr w:type="spellEnd"/>
      <w:r w:rsidRPr="00EF39F4">
        <w:rPr>
          <w:rFonts w:ascii="Arial" w:hAnsi="Arial" w:cs="Arial"/>
          <w:color w:val="000000"/>
          <w:sz w:val="20"/>
          <w:szCs w:val="20"/>
        </w:rPr>
        <w:t xml:space="preserve">, Rittal, </w:t>
      </w:r>
      <w:proofErr w:type="spellStart"/>
      <w:r w:rsidRPr="00EF39F4">
        <w:rPr>
          <w:rFonts w:ascii="Arial" w:hAnsi="Arial" w:cs="Arial"/>
          <w:color w:val="000000"/>
          <w:sz w:val="20"/>
          <w:szCs w:val="20"/>
        </w:rPr>
        <w:t>Stemmer</w:t>
      </w:r>
      <w:proofErr w:type="spellEnd"/>
      <w:r w:rsidRPr="00EF39F4">
        <w:rPr>
          <w:rFonts w:ascii="Arial" w:hAnsi="Arial" w:cs="Arial"/>
          <w:color w:val="000000"/>
          <w:sz w:val="20"/>
          <w:szCs w:val="20"/>
        </w:rPr>
        <w:t xml:space="preserve"> </w:t>
      </w:r>
      <w:proofErr w:type="spellStart"/>
      <w:r w:rsidRPr="00EF39F4">
        <w:rPr>
          <w:rFonts w:ascii="Arial" w:hAnsi="Arial" w:cs="Arial"/>
          <w:color w:val="000000"/>
          <w:sz w:val="20"/>
          <w:szCs w:val="20"/>
        </w:rPr>
        <w:t>Imaging</w:t>
      </w:r>
      <w:proofErr w:type="spellEnd"/>
      <w:r w:rsidRPr="00EF39F4">
        <w:rPr>
          <w:rFonts w:ascii="Arial" w:hAnsi="Arial" w:cs="Arial"/>
          <w:color w:val="000000"/>
          <w:sz w:val="20"/>
          <w:szCs w:val="20"/>
        </w:rPr>
        <w:t xml:space="preserve">, </w:t>
      </w:r>
      <w:proofErr w:type="spellStart"/>
      <w:r w:rsidRPr="00EF39F4">
        <w:rPr>
          <w:rFonts w:ascii="Arial" w:hAnsi="Arial" w:cs="Arial"/>
          <w:color w:val="000000"/>
          <w:sz w:val="20"/>
          <w:szCs w:val="20"/>
        </w:rPr>
        <w:t>Troax</w:t>
      </w:r>
      <w:proofErr w:type="spellEnd"/>
      <w:r w:rsidRPr="00EF39F4">
        <w:rPr>
          <w:rFonts w:ascii="Arial" w:hAnsi="Arial" w:cs="Arial"/>
          <w:color w:val="000000"/>
          <w:sz w:val="20"/>
          <w:szCs w:val="20"/>
        </w:rPr>
        <w:t xml:space="preserve"> y Yaskawa. Destacan los </w:t>
      </w:r>
      <w:proofErr w:type="spellStart"/>
      <w:r w:rsidRPr="00EF39F4">
        <w:rPr>
          <w:rFonts w:ascii="Arial" w:hAnsi="Arial" w:cs="Arial"/>
          <w:color w:val="000000"/>
          <w:sz w:val="20"/>
          <w:szCs w:val="20"/>
        </w:rPr>
        <w:t>Tech</w:t>
      </w:r>
      <w:proofErr w:type="spellEnd"/>
      <w:r w:rsidRPr="00EF39F4">
        <w:rPr>
          <w:rFonts w:ascii="Arial" w:hAnsi="Arial" w:cs="Arial"/>
          <w:color w:val="000000"/>
          <w:sz w:val="20"/>
          <w:szCs w:val="20"/>
        </w:rPr>
        <w:t xml:space="preserve"> </w:t>
      </w:r>
      <w:proofErr w:type="spellStart"/>
      <w:r w:rsidRPr="00EF39F4">
        <w:rPr>
          <w:rFonts w:ascii="Arial" w:hAnsi="Arial" w:cs="Arial"/>
          <w:color w:val="000000"/>
          <w:sz w:val="20"/>
          <w:szCs w:val="20"/>
        </w:rPr>
        <w:t>Talks</w:t>
      </w:r>
      <w:proofErr w:type="spellEnd"/>
      <w:r w:rsidRPr="00EF39F4">
        <w:rPr>
          <w:rFonts w:ascii="Arial" w:hAnsi="Arial" w:cs="Arial"/>
          <w:color w:val="000000"/>
          <w:sz w:val="20"/>
          <w:szCs w:val="20"/>
        </w:rPr>
        <w:t>:</w:t>
      </w:r>
    </w:p>
    <w:p w14:paraId="4BE8EEC7" w14:textId="77777777" w:rsidR="00EF39F4" w:rsidRDefault="00EF39F4" w:rsidP="00EF39F4">
      <w:pPr>
        <w:pStyle w:val="NormalWeb"/>
        <w:spacing w:before="0" w:beforeAutospacing="0" w:after="240"/>
        <w:ind w:left="1440" w:right="935"/>
        <w:jc w:val="both"/>
        <w:rPr>
          <w:rFonts w:ascii="Arial" w:hAnsi="Arial" w:cs="Arial"/>
          <w:b/>
          <w:bCs/>
          <w:color w:val="000000"/>
          <w:sz w:val="20"/>
          <w:szCs w:val="20"/>
        </w:rPr>
      </w:pPr>
    </w:p>
    <w:p w14:paraId="3639E274" w14:textId="4A58CE23" w:rsidR="00EF39F4" w:rsidRPr="00EF39F4" w:rsidRDefault="00EF39F4" w:rsidP="00EF39F4">
      <w:pPr>
        <w:pStyle w:val="NormalWeb"/>
        <w:numPr>
          <w:ilvl w:val="1"/>
          <w:numId w:val="19"/>
        </w:numPr>
        <w:spacing w:before="0" w:beforeAutospacing="0" w:after="240"/>
        <w:ind w:right="935"/>
        <w:jc w:val="both"/>
        <w:rPr>
          <w:rFonts w:ascii="Arial" w:hAnsi="Arial" w:cs="Arial"/>
          <w:color w:val="000000"/>
          <w:sz w:val="20"/>
          <w:szCs w:val="20"/>
        </w:rPr>
      </w:pPr>
      <w:r w:rsidRPr="00EF39F4">
        <w:rPr>
          <w:rFonts w:ascii="Arial" w:hAnsi="Arial" w:cs="Arial"/>
          <w:color w:val="000000"/>
          <w:sz w:val="20"/>
          <w:szCs w:val="20"/>
        </w:rPr>
        <w:t>A</w:t>
      </w:r>
      <w:r w:rsidRPr="00EF39F4">
        <w:rPr>
          <w:rFonts w:ascii="Arial" w:hAnsi="Arial" w:cs="Arial"/>
          <w:color w:val="000000"/>
          <w:sz w:val="20"/>
          <w:szCs w:val="20"/>
        </w:rPr>
        <w:t xml:space="preserve">plicaciones Festo para </w:t>
      </w:r>
      <w:proofErr w:type="spellStart"/>
      <w:r w:rsidRPr="00EF39F4">
        <w:rPr>
          <w:rFonts w:ascii="Arial" w:hAnsi="Arial" w:cs="Arial"/>
          <w:color w:val="000000"/>
          <w:sz w:val="20"/>
          <w:szCs w:val="20"/>
        </w:rPr>
        <w:t>intralogística</w:t>
      </w:r>
      <w:proofErr w:type="spellEnd"/>
      <w:r w:rsidRPr="00EF39F4">
        <w:rPr>
          <w:rFonts w:ascii="Arial" w:hAnsi="Arial" w:cs="Arial"/>
          <w:color w:val="000000"/>
          <w:sz w:val="20"/>
          <w:szCs w:val="20"/>
        </w:rPr>
        <w:t>, FESTO</w:t>
      </w:r>
    </w:p>
    <w:p w14:paraId="65B14EB6" w14:textId="77777777" w:rsidR="00EF39F4" w:rsidRPr="00EF39F4" w:rsidRDefault="00EF39F4" w:rsidP="00EF39F4">
      <w:pPr>
        <w:pStyle w:val="NormalWeb"/>
        <w:numPr>
          <w:ilvl w:val="1"/>
          <w:numId w:val="20"/>
        </w:numPr>
        <w:spacing w:after="240"/>
        <w:ind w:right="935"/>
        <w:jc w:val="both"/>
        <w:rPr>
          <w:rFonts w:ascii="Arial" w:hAnsi="Arial" w:cs="Arial"/>
          <w:color w:val="000000"/>
          <w:sz w:val="20"/>
          <w:szCs w:val="20"/>
        </w:rPr>
      </w:pPr>
      <w:r w:rsidRPr="00EF39F4">
        <w:rPr>
          <w:rFonts w:ascii="Arial" w:hAnsi="Arial" w:cs="Arial"/>
          <w:color w:val="000000"/>
          <w:sz w:val="20"/>
          <w:szCs w:val="20"/>
        </w:rPr>
        <w:t>IO-Link Safety: El futuro de la seguridad descentralizada en la industria 4.0, PILZ</w:t>
      </w:r>
    </w:p>
    <w:p w14:paraId="5E2587DD" w14:textId="77777777" w:rsidR="00EF39F4" w:rsidRPr="00EF39F4" w:rsidRDefault="00EF39F4" w:rsidP="00EF39F4">
      <w:pPr>
        <w:pStyle w:val="NormalWeb"/>
        <w:numPr>
          <w:ilvl w:val="1"/>
          <w:numId w:val="21"/>
        </w:numPr>
        <w:spacing w:after="240"/>
        <w:ind w:right="935"/>
        <w:jc w:val="both"/>
        <w:rPr>
          <w:rFonts w:ascii="Arial" w:hAnsi="Arial" w:cs="Arial"/>
          <w:color w:val="000000"/>
          <w:sz w:val="20"/>
          <w:szCs w:val="20"/>
        </w:rPr>
      </w:pPr>
      <w:r w:rsidRPr="00EF39F4">
        <w:rPr>
          <w:rFonts w:ascii="Arial" w:hAnsi="Arial" w:cs="Arial"/>
          <w:color w:val="000000"/>
          <w:sz w:val="20"/>
          <w:szCs w:val="20"/>
        </w:rPr>
        <w:t>Procesos automatizados para un flujo de material óptimo, RITTAL</w:t>
      </w:r>
    </w:p>
    <w:p w14:paraId="60DA0AC4" w14:textId="77777777" w:rsidR="00EF39F4" w:rsidRPr="00EF39F4" w:rsidRDefault="00EF39F4" w:rsidP="00EF39F4">
      <w:pPr>
        <w:pStyle w:val="NormalWeb"/>
        <w:numPr>
          <w:ilvl w:val="1"/>
          <w:numId w:val="22"/>
        </w:numPr>
        <w:spacing w:after="240"/>
        <w:ind w:right="935"/>
        <w:jc w:val="both"/>
        <w:rPr>
          <w:rFonts w:ascii="Arial" w:hAnsi="Arial" w:cs="Arial"/>
          <w:color w:val="000000"/>
          <w:sz w:val="20"/>
          <w:szCs w:val="20"/>
        </w:rPr>
      </w:pPr>
      <w:r w:rsidRPr="00EF39F4">
        <w:rPr>
          <w:rFonts w:ascii="Arial" w:hAnsi="Arial" w:cs="Arial"/>
          <w:color w:val="000000"/>
          <w:sz w:val="20"/>
          <w:szCs w:val="20"/>
        </w:rPr>
        <w:t xml:space="preserve">Machine </w:t>
      </w:r>
      <w:proofErr w:type="spellStart"/>
      <w:r w:rsidRPr="00EF39F4">
        <w:rPr>
          <w:rFonts w:ascii="Arial" w:hAnsi="Arial" w:cs="Arial"/>
          <w:color w:val="000000"/>
          <w:sz w:val="20"/>
          <w:szCs w:val="20"/>
        </w:rPr>
        <w:t>vision</w:t>
      </w:r>
      <w:proofErr w:type="spellEnd"/>
      <w:r w:rsidRPr="00EF39F4">
        <w:rPr>
          <w:rFonts w:ascii="Arial" w:hAnsi="Arial" w:cs="Arial"/>
          <w:color w:val="000000"/>
          <w:sz w:val="20"/>
          <w:szCs w:val="20"/>
        </w:rPr>
        <w:t xml:space="preserve"> </w:t>
      </w:r>
      <w:proofErr w:type="spellStart"/>
      <w:r w:rsidRPr="00EF39F4">
        <w:rPr>
          <w:rFonts w:ascii="Arial" w:hAnsi="Arial" w:cs="Arial"/>
          <w:color w:val="000000"/>
          <w:sz w:val="20"/>
          <w:szCs w:val="20"/>
        </w:rPr>
        <w:t>trends</w:t>
      </w:r>
      <w:proofErr w:type="spellEnd"/>
      <w:r w:rsidRPr="00EF39F4">
        <w:rPr>
          <w:rFonts w:ascii="Arial" w:hAnsi="Arial" w:cs="Arial"/>
          <w:color w:val="000000"/>
          <w:sz w:val="20"/>
          <w:szCs w:val="20"/>
        </w:rPr>
        <w:t>, STEMMER-IMAGING</w:t>
      </w:r>
    </w:p>
    <w:p w14:paraId="27DBE71B" w14:textId="77777777" w:rsidR="00EF39F4" w:rsidRPr="00EF39F4" w:rsidRDefault="00EF39F4" w:rsidP="00EF39F4">
      <w:pPr>
        <w:pStyle w:val="NormalWeb"/>
        <w:numPr>
          <w:ilvl w:val="1"/>
          <w:numId w:val="23"/>
        </w:numPr>
        <w:spacing w:after="240"/>
        <w:ind w:right="935"/>
        <w:jc w:val="both"/>
        <w:rPr>
          <w:rFonts w:ascii="Arial" w:hAnsi="Arial" w:cs="Arial"/>
          <w:color w:val="000000"/>
          <w:sz w:val="20"/>
          <w:szCs w:val="20"/>
        </w:rPr>
      </w:pPr>
      <w:r w:rsidRPr="00EF39F4">
        <w:rPr>
          <w:rFonts w:ascii="Arial" w:hAnsi="Arial" w:cs="Arial"/>
          <w:color w:val="000000"/>
          <w:sz w:val="20"/>
          <w:szCs w:val="20"/>
        </w:rPr>
        <w:t>Productividad y seguridad en entornos logísticos, automatizados y robotizado, TROAX</w:t>
      </w:r>
    </w:p>
    <w:p w14:paraId="3A3DD1D9" w14:textId="77777777" w:rsidR="00EF39F4" w:rsidRPr="00EF39F4" w:rsidRDefault="00EF39F4" w:rsidP="00EF39F4">
      <w:pPr>
        <w:pStyle w:val="NormalWeb"/>
        <w:numPr>
          <w:ilvl w:val="1"/>
          <w:numId w:val="24"/>
        </w:numPr>
        <w:spacing w:after="240"/>
        <w:ind w:right="935"/>
        <w:jc w:val="both"/>
        <w:rPr>
          <w:rFonts w:ascii="Arial" w:hAnsi="Arial" w:cs="Arial"/>
          <w:color w:val="000000"/>
          <w:sz w:val="20"/>
          <w:szCs w:val="20"/>
        </w:rPr>
      </w:pPr>
      <w:r w:rsidRPr="00EF39F4">
        <w:rPr>
          <w:rFonts w:ascii="Arial" w:hAnsi="Arial" w:cs="Arial"/>
          <w:color w:val="000000"/>
          <w:sz w:val="20"/>
          <w:szCs w:val="20"/>
        </w:rPr>
        <w:t>Soluciones integradas de automatización: transformando procesos industriales, YASKAWA</w:t>
      </w:r>
    </w:p>
    <w:p w14:paraId="70A83FE8" w14:textId="77777777" w:rsidR="00EF39F4" w:rsidRPr="00EF39F4" w:rsidRDefault="00EF39F4" w:rsidP="00EF39F4">
      <w:pPr>
        <w:pStyle w:val="NormalWeb"/>
        <w:numPr>
          <w:ilvl w:val="1"/>
          <w:numId w:val="25"/>
        </w:numPr>
        <w:spacing w:after="240"/>
        <w:ind w:right="935"/>
        <w:jc w:val="both"/>
        <w:rPr>
          <w:rFonts w:ascii="Arial" w:hAnsi="Arial" w:cs="Arial"/>
          <w:color w:val="000000"/>
          <w:sz w:val="20"/>
          <w:szCs w:val="20"/>
        </w:rPr>
      </w:pPr>
      <w:r w:rsidRPr="00EF39F4">
        <w:rPr>
          <w:rFonts w:ascii="Arial" w:hAnsi="Arial" w:cs="Arial"/>
          <w:color w:val="000000"/>
          <w:sz w:val="20"/>
          <w:szCs w:val="20"/>
        </w:rPr>
        <w:t>Soluciones tecnológicas de visión artificial, AIMEN</w:t>
      </w:r>
    </w:p>
    <w:p w14:paraId="51A62855" w14:textId="182B4B6C" w:rsidR="00EF39F4" w:rsidRPr="00EF39F4" w:rsidRDefault="00EF39F4" w:rsidP="00EF39F4">
      <w:pPr>
        <w:pStyle w:val="NormalWeb"/>
        <w:spacing w:before="200" w:after="240"/>
        <w:ind w:right="935"/>
        <w:jc w:val="both"/>
        <w:rPr>
          <w:rFonts w:ascii="Arial" w:hAnsi="Arial" w:cs="Arial"/>
          <w:b/>
          <w:bCs/>
          <w:color w:val="000000"/>
          <w:sz w:val="20"/>
          <w:szCs w:val="20"/>
        </w:rPr>
      </w:pPr>
      <w:r w:rsidRPr="00EF39F4">
        <w:rPr>
          <w:rFonts w:ascii="Arial" w:hAnsi="Arial" w:cs="Arial"/>
          <w:b/>
          <w:bCs/>
          <w:color w:val="000000"/>
          <w:sz w:val="20"/>
          <w:szCs w:val="20"/>
        </w:rPr>
        <w:t>La automatización como eje estratégico de la industria del futuro</w:t>
      </w:r>
    </w:p>
    <w:p w14:paraId="6E6614C0" w14:textId="77777777" w:rsidR="00EF39F4" w:rsidRPr="00EF39F4" w:rsidRDefault="00EF39F4" w:rsidP="00EF39F4">
      <w:pPr>
        <w:pStyle w:val="NormalWeb"/>
        <w:spacing w:before="200" w:after="240"/>
        <w:ind w:right="935"/>
        <w:jc w:val="both"/>
        <w:rPr>
          <w:rFonts w:ascii="Arial" w:hAnsi="Arial" w:cs="Arial"/>
          <w:color w:val="000000"/>
          <w:sz w:val="20"/>
          <w:szCs w:val="20"/>
        </w:rPr>
      </w:pPr>
      <w:r w:rsidRPr="00EF39F4">
        <w:rPr>
          <w:rFonts w:ascii="Arial" w:hAnsi="Arial" w:cs="Arial"/>
          <w:color w:val="000000"/>
          <w:sz w:val="20"/>
          <w:szCs w:val="20"/>
        </w:rPr>
        <w:t xml:space="preserve">El </w:t>
      </w:r>
      <w:proofErr w:type="spellStart"/>
      <w:r w:rsidRPr="00EF39F4">
        <w:rPr>
          <w:rFonts w:ascii="Arial" w:hAnsi="Arial" w:cs="Arial"/>
          <w:color w:val="000000"/>
          <w:sz w:val="20"/>
          <w:szCs w:val="20"/>
        </w:rPr>
        <w:t>Tech</w:t>
      </w:r>
      <w:r w:rsidRPr="00EF39F4">
        <w:rPr>
          <w:rFonts w:ascii="Cambria Math" w:hAnsi="Cambria Math" w:cs="Cambria Math"/>
          <w:color w:val="000000"/>
          <w:sz w:val="20"/>
          <w:szCs w:val="20"/>
        </w:rPr>
        <w:t>‑</w:t>
      </w:r>
      <w:r w:rsidRPr="00EF39F4">
        <w:rPr>
          <w:rFonts w:ascii="Arial" w:hAnsi="Arial" w:cs="Arial"/>
          <w:color w:val="000000"/>
          <w:sz w:val="20"/>
          <w:szCs w:val="20"/>
        </w:rPr>
        <w:t>Automate</w:t>
      </w:r>
      <w:proofErr w:type="spellEnd"/>
      <w:r w:rsidRPr="00EF39F4">
        <w:rPr>
          <w:rFonts w:ascii="Arial" w:hAnsi="Arial" w:cs="Arial"/>
          <w:color w:val="000000"/>
          <w:sz w:val="20"/>
          <w:szCs w:val="20"/>
        </w:rPr>
        <w:t xml:space="preserve"> </w:t>
      </w:r>
      <w:proofErr w:type="spellStart"/>
      <w:r w:rsidRPr="00EF39F4">
        <w:rPr>
          <w:rFonts w:ascii="Arial" w:hAnsi="Arial" w:cs="Arial"/>
          <w:color w:val="000000"/>
          <w:sz w:val="20"/>
          <w:szCs w:val="20"/>
        </w:rPr>
        <w:t>Solutions</w:t>
      </w:r>
      <w:proofErr w:type="spellEnd"/>
      <w:r w:rsidRPr="00EF39F4">
        <w:rPr>
          <w:rFonts w:ascii="Arial" w:hAnsi="Arial" w:cs="Arial"/>
          <w:color w:val="000000"/>
          <w:sz w:val="20"/>
          <w:szCs w:val="20"/>
        </w:rPr>
        <w:t xml:space="preserve"> Day abordará cómo tecnologías como la robótica flexible, la visión artificial, la </w:t>
      </w:r>
      <w:proofErr w:type="spellStart"/>
      <w:r w:rsidRPr="00EF39F4">
        <w:rPr>
          <w:rFonts w:ascii="Arial" w:hAnsi="Arial" w:cs="Arial"/>
          <w:color w:val="000000"/>
          <w:sz w:val="20"/>
          <w:szCs w:val="20"/>
        </w:rPr>
        <w:t>sensorización</w:t>
      </w:r>
      <w:proofErr w:type="spellEnd"/>
      <w:r w:rsidRPr="00EF39F4">
        <w:rPr>
          <w:rFonts w:ascii="Arial" w:hAnsi="Arial" w:cs="Arial"/>
          <w:color w:val="000000"/>
          <w:sz w:val="20"/>
          <w:szCs w:val="20"/>
        </w:rPr>
        <w:t xml:space="preserve"> inteligente, los sistemas de seguridad funcional, el </w:t>
      </w:r>
      <w:proofErr w:type="spellStart"/>
      <w:r w:rsidRPr="00EF39F4">
        <w:rPr>
          <w:rFonts w:ascii="Arial" w:hAnsi="Arial" w:cs="Arial"/>
          <w:color w:val="000000"/>
          <w:sz w:val="20"/>
          <w:szCs w:val="20"/>
        </w:rPr>
        <w:t>IoT</w:t>
      </w:r>
      <w:proofErr w:type="spellEnd"/>
      <w:r w:rsidRPr="00EF39F4">
        <w:rPr>
          <w:rFonts w:ascii="Arial" w:hAnsi="Arial" w:cs="Arial"/>
          <w:color w:val="000000"/>
          <w:sz w:val="20"/>
          <w:szCs w:val="20"/>
        </w:rPr>
        <w:t xml:space="preserve"> industrial y la inteligencia artificial están contribuyendo a la creación de fábricas más eficientes, seguras, flexibles y adaptadas a mercados en constante cambio.</w:t>
      </w:r>
    </w:p>
    <w:p w14:paraId="7ECA1AE4" w14:textId="5D36FBB7" w:rsidR="00EF39F4" w:rsidRPr="00EF39F4" w:rsidRDefault="00EF39F4" w:rsidP="00EF39F4">
      <w:pPr>
        <w:pStyle w:val="NormalWeb"/>
        <w:spacing w:before="200" w:after="240"/>
        <w:ind w:right="935"/>
        <w:jc w:val="both"/>
        <w:rPr>
          <w:rFonts w:ascii="Arial" w:hAnsi="Arial" w:cs="Arial"/>
          <w:color w:val="000000"/>
          <w:sz w:val="20"/>
          <w:szCs w:val="20"/>
        </w:rPr>
      </w:pPr>
      <w:r w:rsidRPr="00EF39F4">
        <w:rPr>
          <w:rFonts w:ascii="Arial" w:hAnsi="Arial" w:cs="Arial"/>
          <w:color w:val="000000"/>
          <w:sz w:val="20"/>
          <w:szCs w:val="20"/>
        </w:rPr>
        <w:t>El evento se consolida así como un foro de referencia para profesionales industriales que buscan entender cómo integrar estas tecnologías en entornos de producción reales, compartir experiencias prácticas y avanzar hacia modelos industriales más competitivos y sostenibles.</w:t>
      </w:r>
    </w:p>
    <w:p w14:paraId="25231297" w14:textId="77777777" w:rsidR="00BD7AFC" w:rsidRPr="00EF39F4" w:rsidRDefault="00BD7AFC" w:rsidP="00EF39F4">
      <w:pPr>
        <w:pStyle w:val="Copytext"/>
        <w:ind w:right="935"/>
        <w:jc w:val="both"/>
      </w:pPr>
    </w:p>
    <w:p w14:paraId="3D29BD57" w14:textId="77777777" w:rsidR="00EF39F4" w:rsidRPr="00EF39F4" w:rsidRDefault="00EF39F4" w:rsidP="00EF39F4">
      <w:pPr>
        <w:pStyle w:val="Copytext"/>
        <w:ind w:right="935"/>
        <w:jc w:val="both"/>
        <w:rPr>
          <w:b/>
        </w:rPr>
      </w:pPr>
      <w:r w:rsidRPr="00EF39F4">
        <w:rPr>
          <w:b/>
        </w:rPr>
        <w:t>Participación y registro</w:t>
      </w:r>
    </w:p>
    <w:p w14:paraId="0551967D" w14:textId="77777777" w:rsidR="00EF39F4" w:rsidRPr="00EF39F4" w:rsidRDefault="00EF39F4" w:rsidP="00EF39F4">
      <w:pPr>
        <w:pStyle w:val="Copytext"/>
        <w:ind w:right="935"/>
        <w:jc w:val="both"/>
        <w:rPr>
          <w:bCs w:val="0"/>
        </w:rPr>
      </w:pPr>
      <w:r w:rsidRPr="00EF39F4">
        <w:rPr>
          <w:bCs w:val="0"/>
        </w:rPr>
        <w:t xml:space="preserve">La asistencia al evento es gratuita, previa inscripción. </w:t>
      </w:r>
      <w:hyperlink r:id="rId11" w:history="1">
        <w:r w:rsidRPr="00EF39F4">
          <w:rPr>
            <w:rStyle w:val="Hipervnculo"/>
            <w:bCs w:val="0"/>
          </w:rPr>
          <w:t>Para más información sobre el programa y el proceso de registro, visite nuestra página oficial o contacte con nosotros.</w:t>
        </w:r>
      </w:hyperlink>
    </w:p>
    <w:p w14:paraId="1178F2DF" w14:textId="77777777" w:rsidR="00BD7AFC" w:rsidRPr="00EF39F4" w:rsidRDefault="00BD7AFC" w:rsidP="00EF39F4">
      <w:pPr>
        <w:pStyle w:val="Copytext"/>
        <w:ind w:right="935"/>
        <w:jc w:val="both"/>
      </w:pPr>
    </w:p>
    <w:p w14:paraId="02D2032A" w14:textId="77777777" w:rsidR="00BD7AFC" w:rsidRPr="00EF39F4" w:rsidRDefault="00BD7AFC" w:rsidP="00EF39F4">
      <w:pPr>
        <w:pStyle w:val="Copytext"/>
        <w:ind w:right="935"/>
        <w:jc w:val="both"/>
        <w:rPr>
          <w:bCs w:val="0"/>
        </w:rPr>
      </w:pPr>
    </w:p>
    <w:p w14:paraId="3FCDE247" w14:textId="7D9685D6" w:rsidR="00BD7AFC" w:rsidRPr="00EF39F4" w:rsidRDefault="00C972C8" w:rsidP="00EF39F4">
      <w:pPr>
        <w:pStyle w:val="Copytext"/>
        <w:ind w:right="935"/>
        <w:jc w:val="both"/>
        <w:rPr>
          <w:bCs w:val="0"/>
        </w:rPr>
      </w:pPr>
      <w:r w:rsidRPr="00EF39F4">
        <w:rPr>
          <w:b/>
          <w:bCs w:val="0"/>
        </w:rPr>
        <w:t>Fecha</w:t>
      </w:r>
      <w:r w:rsidRPr="00EF39F4">
        <w:rPr>
          <w:bCs w:val="0"/>
        </w:rPr>
        <w:t xml:space="preserve">: </w:t>
      </w:r>
      <w:r w:rsidR="000A2877" w:rsidRPr="00EF39F4">
        <w:rPr>
          <w:bCs w:val="0"/>
        </w:rPr>
        <w:t>Miércol</w:t>
      </w:r>
      <w:r w:rsidRPr="00EF39F4">
        <w:rPr>
          <w:bCs w:val="0"/>
        </w:rPr>
        <w:t>es, 2</w:t>
      </w:r>
      <w:r w:rsidR="000A2877" w:rsidRPr="00EF39F4">
        <w:rPr>
          <w:bCs w:val="0"/>
        </w:rPr>
        <w:t>2</w:t>
      </w:r>
      <w:r w:rsidRPr="00EF39F4">
        <w:rPr>
          <w:bCs w:val="0"/>
        </w:rPr>
        <w:t xml:space="preserve"> de </w:t>
      </w:r>
      <w:r w:rsidR="000A2877" w:rsidRPr="00EF39F4">
        <w:rPr>
          <w:bCs w:val="0"/>
        </w:rPr>
        <w:t xml:space="preserve">abril </w:t>
      </w:r>
      <w:r w:rsidRPr="00EF39F4">
        <w:rPr>
          <w:bCs w:val="0"/>
        </w:rPr>
        <w:t>de 202</w:t>
      </w:r>
      <w:r w:rsidR="000A2877" w:rsidRPr="00EF39F4">
        <w:rPr>
          <w:bCs w:val="0"/>
        </w:rPr>
        <w:t>6</w:t>
      </w:r>
      <w:r w:rsidRPr="00EF39F4">
        <w:rPr>
          <w:bCs w:val="0"/>
        </w:rPr>
        <w:br/>
      </w:r>
      <w:r w:rsidRPr="00EF39F4">
        <w:rPr>
          <w:b/>
          <w:bCs w:val="0"/>
        </w:rPr>
        <w:t>Lugar</w:t>
      </w:r>
      <w:r w:rsidRPr="00EF39F4">
        <w:rPr>
          <w:bCs w:val="0"/>
        </w:rPr>
        <w:t xml:space="preserve">: </w:t>
      </w:r>
      <w:r w:rsidR="000A2877" w:rsidRPr="00EF39F4">
        <w:rPr>
          <w:bCs w:val="0"/>
        </w:rPr>
        <w:t>AIMEN, Centro de Aplicaciones Láser (Porriño, Pontevedra)</w:t>
      </w:r>
      <w:r w:rsidRPr="00EF39F4">
        <w:rPr>
          <w:bCs w:val="0"/>
        </w:rPr>
        <w:br/>
      </w:r>
      <w:r w:rsidRPr="00EF39F4">
        <w:rPr>
          <w:b/>
          <w:bCs w:val="0"/>
        </w:rPr>
        <w:t>Horario</w:t>
      </w:r>
      <w:r w:rsidRPr="00EF39F4">
        <w:rPr>
          <w:bCs w:val="0"/>
        </w:rPr>
        <w:t>: 09:30h – 14:00h</w:t>
      </w:r>
    </w:p>
    <w:p w14:paraId="00651D01" w14:textId="77777777" w:rsidR="00EF39F4" w:rsidRDefault="00EF39F4" w:rsidP="00D80B69">
      <w:pPr>
        <w:pStyle w:val="Unternehmensportrait-H1"/>
      </w:pPr>
    </w:p>
    <w:p w14:paraId="6F8FE723" w14:textId="77777777" w:rsidR="00EF39F4" w:rsidRDefault="00EF39F4" w:rsidP="00D80B69">
      <w:pPr>
        <w:pStyle w:val="Unternehmensportrait-H1"/>
      </w:pPr>
    </w:p>
    <w:p w14:paraId="5571E3C5" w14:textId="77777777" w:rsidR="00EF39F4" w:rsidRDefault="00EF39F4" w:rsidP="00D80B69">
      <w:pPr>
        <w:pStyle w:val="Unternehmensportrait-H1"/>
      </w:pPr>
    </w:p>
    <w:p w14:paraId="4EEFFF2C" w14:textId="77777777" w:rsidR="00EF39F4" w:rsidRDefault="00EF39F4" w:rsidP="00D80B69">
      <w:pPr>
        <w:pStyle w:val="Unternehmensportrait-H1"/>
      </w:pPr>
    </w:p>
    <w:p w14:paraId="3FCE67A7" w14:textId="77777777" w:rsidR="00EF39F4" w:rsidRDefault="00EF39F4" w:rsidP="00D80B69">
      <w:pPr>
        <w:pStyle w:val="Unternehmensportrait-H1"/>
      </w:pPr>
    </w:p>
    <w:p w14:paraId="5512201A" w14:textId="681D1C2A" w:rsidR="0030636B" w:rsidRPr="00C707D4" w:rsidRDefault="00D80B69" w:rsidP="00D80B69">
      <w:pPr>
        <w:pStyle w:val="Unternehmensportrait-H1"/>
      </w:pPr>
      <w:r>
        <w:t>Rittal</w:t>
      </w:r>
    </w:p>
    <w:p w14:paraId="336656F8" w14:textId="77777777" w:rsidR="00C707D4" w:rsidRPr="00C707D4" w:rsidRDefault="00C707D4" w:rsidP="00D80B69">
      <w:pPr>
        <w:pStyle w:val="Unternehmensportrait-Linie"/>
      </w:pPr>
    </w:p>
    <w:p w14:paraId="71F916D2" w14:textId="1D5F4929" w:rsidR="00D80B69" w:rsidRDefault="006C7EF7" w:rsidP="00D80B69">
      <w:pPr>
        <w:pStyle w:val="Unternehmensportrait"/>
        <w:jc w:val="left"/>
      </w:pPr>
      <w:r>
        <w:t xml:space="preserve">Rittal es uno de los principales proveedores mundiales de sistemas de armarios, automatización e infraestructura en los sectores industriales, de TI, energía y electricidad, refrigeración y servicios. Los productos y soluciones de Rittal se utilizan en más del 90 % de las industrias de todo el mundo: estandarizados, personalizados y de la máxima calidad. Nuestro enfoque: Con una combinación de conocimientos de hardware y software, Rittal, Rittal Software </w:t>
      </w:r>
      <w:proofErr w:type="spellStart"/>
      <w:r>
        <w:t>Systems</w:t>
      </w:r>
      <w:proofErr w:type="spellEnd"/>
      <w:r>
        <w:t xml:space="preserve"> (</w:t>
      </w:r>
      <w:proofErr w:type="spellStart"/>
      <w:r>
        <w:t>Eplan</w:t>
      </w:r>
      <w:proofErr w:type="spellEnd"/>
      <w:r>
        <w:t xml:space="preserve">, </w:t>
      </w:r>
      <w:proofErr w:type="spellStart"/>
      <w:r>
        <w:t>Cideon</w:t>
      </w:r>
      <w:proofErr w:type="spellEnd"/>
      <w:r>
        <w:t xml:space="preserve"> y German Edge Cloud) y Rittal </w:t>
      </w:r>
      <w:proofErr w:type="spellStart"/>
      <w:r>
        <w:t>Automation</w:t>
      </w:r>
      <w:proofErr w:type="spellEnd"/>
      <w:r>
        <w:t xml:space="preserve"> </w:t>
      </w:r>
      <w:proofErr w:type="spellStart"/>
      <w:r>
        <w:t>Systems</w:t>
      </w:r>
      <w:proofErr w:type="spellEnd"/>
      <w:r>
        <w:t xml:space="preserve"> (RAS, </w:t>
      </w:r>
      <w:proofErr w:type="spellStart"/>
      <w:r>
        <w:t>Ehrt</w:t>
      </w:r>
      <w:proofErr w:type="spellEnd"/>
      <w:r>
        <w:t xml:space="preserve">, </w:t>
      </w:r>
      <w:proofErr w:type="spellStart"/>
      <w:r>
        <w:t>Alfra</w:t>
      </w:r>
      <w:proofErr w:type="spellEnd"/>
      <w:r>
        <w:t>) optimizan y digitalizan los procesos a lo largo de toda la cadena de valor del cliente, incluida la infraestructura de TI, la fabricación de instalaciones de control y distribución, la ingeniería mecánica, los operadores de fábricas y el sector energético.</w:t>
      </w:r>
    </w:p>
    <w:p w14:paraId="797D5853" w14:textId="5249BD89" w:rsidR="006C7EF7" w:rsidRDefault="006C7EF7" w:rsidP="00D80B69">
      <w:pPr>
        <w:pStyle w:val="Unternehmensportrait"/>
        <w:jc w:val="left"/>
      </w:pPr>
      <w:r>
        <w:t>Nuestra promesa de suministro: los productos de la serie Rittal se entregan en 24 horas en Alemania y en 48 horas en Europa.</w:t>
      </w:r>
    </w:p>
    <w:p w14:paraId="58B259AB" w14:textId="77777777" w:rsidR="006C7EF7" w:rsidRDefault="006C7EF7" w:rsidP="00D80B69">
      <w:pPr>
        <w:pStyle w:val="Unternehmensportrait-H2"/>
        <w:rPr>
          <w:spacing w:val="-2"/>
        </w:rPr>
      </w:pPr>
      <w:r>
        <w:t>El cliente en el punto de mira</w:t>
      </w:r>
    </w:p>
    <w:p w14:paraId="4D26D627" w14:textId="77777777" w:rsidR="006C7EF7" w:rsidRDefault="006C7EF7" w:rsidP="00D80B69">
      <w:pPr>
        <w:pStyle w:val="Unternehmensportrait"/>
        <w:jc w:val="left"/>
      </w:pPr>
      <w:r>
        <w:t xml:space="preserve">Aumentar la eficiencia y la productividad mediante la automatización y la digitalización es uno de los mayores retos a los que se enfrentan nuestros clientes. Esto requiere un gran conocimiento del sector, la combinación de hardware y software y la colaboración entre distintos sectores. Estamos convencidos de ello: crear y conectar espacios de datos es crucial para el éxito de la transformación industrial. Esa es nuestra especialidad. </w:t>
      </w:r>
      <w:proofErr w:type="spellStart"/>
      <w:r>
        <w:t>Eplan</w:t>
      </w:r>
      <w:proofErr w:type="spellEnd"/>
      <w:r>
        <w:t xml:space="preserve"> y Rittal están impulsando el desarrollo de los gemelos digitales de máquinas y plantas y están haciendo que los datos sean accesibles en funcionamiento. </w:t>
      </w:r>
      <w:proofErr w:type="spellStart"/>
      <w:r>
        <w:t>Cideon</w:t>
      </w:r>
      <w:proofErr w:type="spellEnd"/>
      <w:r>
        <w:t xml:space="preserve"> aumenta la coherencia de los datos en torno al gemelo digital del producto con experiencia en CAD/CAM, PDM/PLM y la configuración de productos. El sistema de producción digital (DPS) ONCITE de German Edge Cloud hace que los datos del proceso de producción sean transparentes y, por tanto, optimizables, incluso la gestión de la energía a través del gemelo digital de producción.</w:t>
      </w:r>
    </w:p>
    <w:p w14:paraId="65F2789F" w14:textId="77777777" w:rsidR="006C7EF7" w:rsidRDefault="006C7EF7" w:rsidP="00D80B69">
      <w:pPr>
        <w:pStyle w:val="Unternehmensportrait-H2"/>
      </w:pPr>
      <w:r>
        <w:t>Sostenibilidad</w:t>
      </w:r>
    </w:p>
    <w:p w14:paraId="220A5F87" w14:textId="77777777" w:rsidR="006C7EF7" w:rsidRDefault="006C7EF7" w:rsidP="00D80B69">
      <w:pPr>
        <w:pStyle w:val="Unternehmensportrait"/>
        <w:jc w:val="left"/>
      </w:pPr>
      <w:r>
        <w:t>La protección del medio ambiente y del clima, el compromiso social y la gestión ética de las empresas son algo fundamental para Rittal. Nos tomamos en serio nuestra responsabilidad por un futuro sostenible. Nuestro enfoque de la protección de los recursos incluye la optimización de nuestros propios procesos de producción, la reducción de la huella de carbono de nuestros productos y soluciones que ayuden a nuestros clientes a alcanzar sus objetivos climáticos.</w:t>
      </w:r>
    </w:p>
    <w:p w14:paraId="02FF89E0" w14:textId="77777777" w:rsidR="006C7EF7" w:rsidRDefault="006C7EF7" w:rsidP="00D80B69">
      <w:pPr>
        <w:pStyle w:val="Unternehmensportrait-H2"/>
        <w:rPr>
          <w:spacing w:val="-2"/>
        </w:rPr>
      </w:pPr>
      <w:r>
        <w:t>Empresa familiar y actor global</w:t>
      </w:r>
    </w:p>
    <w:p w14:paraId="205902F6" w14:textId="2C5DE653" w:rsidR="006C7EF7" w:rsidRDefault="006C7EF7" w:rsidP="00D80B69">
      <w:pPr>
        <w:pStyle w:val="Unternehmensportrait"/>
        <w:jc w:val="left"/>
      </w:pPr>
      <w:r>
        <w:t xml:space="preserve">Rittal fue fundada en 1961 y es la empresa más grande del </w:t>
      </w:r>
      <w:proofErr w:type="spellStart"/>
      <w:r>
        <w:t>Friedhelm</w:t>
      </w:r>
      <w:proofErr w:type="spellEnd"/>
      <w:r>
        <w:t xml:space="preserve"> </w:t>
      </w:r>
      <w:proofErr w:type="spellStart"/>
      <w:r>
        <w:t>Loh</w:t>
      </w:r>
      <w:proofErr w:type="spellEnd"/>
      <w:r>
        <w:t xml:space="preserve"> </w:t>
      </w:r>
      <w:proofErr w:type="spellStart"/>
      <w:r>
        <w:t>Group</w:t>
      </w:r>
      <w:proofErr w:type="spellEnd"/>
      <w:r>
        <w:t xml:space="preserve">, administrado por sus propietarios. Este grupo empresarial disfruta de un gran éxito internacional con más de 12 plantas de producción y más de 95 filiales en todo el mundo. Este empresa familiar cuenta con más de 12 000 empleados y obtuvo un volumen de negocios de 3000 millones de euros en 2022. En 2023, el </w:t>
      </w:r>
      <w:proofErr w:type="spellStart"/>
      <w:r>
        <w:t>Friedhelm</w:t>
      </w:r>
      <w:proofErr w:type="spellEnd"/>
      <w:r>
        <w:t xml:space="preserve"> </w:t>
      </w:r>
      <w:proofErr w:type="spellStart"/>
      <w:r>
        <w:t>Loh</w:t>
      </w:r>
      <w:proofErr w:type="spellEnd"/>
      <w:r>
        <w:t xml:space="preserve"> </w:t>
      </w:r>
      <w:proofErr w:type="spellStart"/>
      <w:r>
        <w:t>Group</w:t>
      </w:r>
      <w:proofErr w:type="spellEnd"/>
      <w:r>
        <w:t xml:space="preserve"> fue reconocido como «</w:t>
      </w:r>
      <w:proofErr w:type="spellStart"/>
      <w:r>
        <w:t>Best</w:t>
      </w:r>
      <w:proofErr w:type="spellEnd"/>
      <w:r>
        <w:t xml:space="preserve"> Place </w:t>
      </w:r>
      <w:proofErr w:type="spellStart"/>
      <w:r>
        <w:t>to</w:t>
      </w:r>
      <w:proofErr w:type="spellEnd"/>
      <w:r>
        <w:t xml:space="preserve"> </w:t>
      </w:r>
      <w:proofErr w:type="spellStart"/>
      <w:r>
        <w:t>Learn</w:t>
      </w:r>
      <w:proofErr w:type="spellEnd"/>
      <w:r>
        <w:t>» (mejor lugar para aprender) y «</w:t>
      </w:r>
      <w:proofErr w:type="spellStart"/>
      <w:r>
        <w:t>Arbeitgeber</w:t>
      </w:r>
      <w:proofErr w:type="spellEnd"/>
      <w:r>
        <w:t xml:space="preserve"> </w:t>
      </w:r>
      <w:proofErr w:type="spellStart"/>
      <w:r>
        <w:t>der</w:t>
      </w:r>
      <w:proofErr w:type="spellEnd"/>
      <w:r>
        <w:t xml:space="preserve"> </w:t>
      </w:r>
      <w:proofErr w:type="spellStart"/>
      <w:r>
        <w:t>Zukunft</w:t>
      </w:r>
      <w:proofErr w:type="spellEnd"/>
      <w:r>
        <w:t>» (empleador del futuro). En 2024, Rittal ha recibido por tercera vez consecutiva el sello Top 100 como una de las empresas medianas más innovadoras de Alemania.</w:t>
      </w:r>
    </w:p>
    <w:p w14:paraId="11D34DC5" w14:textId="77777777" w:rsidR="006C7EF7" w:rsidRDefault="006C7EF7" w:rsidP="00D80B69">
      <w:pPr>
        <w:pStyle w:val="Unternehmensportrait"/>
        <w:jc w:val="left"/>
      </w:pPr>
    </w:p>
    <w:p w14:paraId="725B4419" w14:textId="77777777" w:rsidR="006C7EF7" w:rsidRDefault="006C7EF7" w:rsidP="00D80B69">
      <w:pPr>
        <w:pStyle w:val="Unternehmensportrait"/>
        <w:jc w:val="left"/>
        <w:rPr>
          <w:spacing w:val="-2"/>
        </w:rPr>
      </w:pPr>
      <w:r>
        <w:t>Puedes encontrar más información en www.rittal.de y www.friedhelm-loh-group.de.</w:t>
      </w:r>
    </w:p>
    <w:p w14:paraId="32506280" w14:textId="77777777" w:rsidR="0030636B" w:rsidRPr="00DA78A6" w:rsidRDefault="0030636B" w:rsidP="00D80B69">
      <w:pPr>
        <w:pStyle w:val="Unternehmensportrait-Linie"/>
      </w:pPr>
    </w:p>
    <w:p w14:paraId="50DFA63C" w14:textId="77777777" w:rsidR="0030636B" w:rsidRPr="000E7A2C" w:rsidRDefault="0030636B" w:rsidP="00D80B69">
      <w:pPr>
        <w:pStyle w:val="Unternehmensportrait"/>
        <w:jc w:val="left"/>
      </w:pPr>
    </w:p>
    <w:p w14:paraId="2EF92E8E" w14:textId="77777777" w:rsidR="009E3CD4" w:rsidRPr="00681C6A" w:rsidRDefault="009E3CD4" w:rsidP="00D80B69">
      <w:pPr>
        <w:pStyle w:val="Unternehmenkommunikation"/>
        <w:jc w:val="left"/>
      </w:pPr>
      <w:r>
        <w:t>Comunicaciones corporativas</w:t>
      </w:r>
    </w:p>
    <w:p w14:paraId="287BC080" w14:textId="77777777" w:rsidR="009E3CD4" w:rsidRPr="008E3C61" w:rsidRDefault="009E3CD4" w:rsidP="00D80B69">
      <w:pPr>
        <w:pStyle w:val="Unternehmenkommunikation"/>
        <w:jc w:val="left"/>
      </w:pPr>
      <w:r>
        <w:t xml:space="preserve">Dr. Carola </w:t>
      </w:r>
      <w:proofErr w:type="spellStart"/>
      <w:r>
        <w:t>Hilbrand</w:t>
      </w:r>
      <w:proofErr w:type="spellEnd"/>
      <w:r>
        <w:tab/>
        <w:t xml:space="preserve">Rittal </w:t>
      </w:r>
      <w:proofErr w:type="spellStart"/>
      <w:r>
        <w:t>GmbH</w:t>
      </w:r>
      <w:proofErr w:type="spellEnd"/>
      <w:r>
        <w:t xml:space="preserve"> &amp; Co. KG</w:t>
      </w:r>
    </w:p>
    <w:p w14:paraId="2E94A9D8" w14:textId="77777777" w:rsidR="009E3CD4" w:rsidRPr="00681C6A" w:rsidRDefault="009E3CD4" w:rsidP="00D80B69">
      <w:pPr>
        <w:pStyle w:val="Unternehmenkommunikation"/>
        <w:jc w:val="left"/>
      </w:pPr>
      <w:r>
        <w:t>Comunicaciones corporativas y de marca</w:t>
      </w:r>
      <w:r>
        <w:tab/>
      </w:r>
      <w:proofErr w:type="spellStart"/>
      <w:r>
        <w:t>Auf</w:t>
      </w:r>
      <w:proofErr w:type="spellEnd"/>
      <w:r>
        <w:t xml:space="preserve"> dem </w:t>
      </w:r>
      <w:proofErr w:type="spellStart"/>
      <w:r>
        <w:t>Stützelberg</w:t>
      </w:r>
      <w:proofErr w:type="spellEnd"/>
    </w:p>
    <w:p w14:paraId="184497EA" w14:textId="77777777" w:rsidR="009E3CD4" w:rsidRPr="00AF1974" w:rsidRDefault="009E3CD4" w:rsidP="00D80B69">
      <w:pPr>
        <w:pStyle w:val="Unternehmenkommunikation"/>
        <w:jc w:val="left"/>
        <w:rPr>
          <w:lang w:val="de-DE"/>
        </w:rPr>
      </w:pPr>
      <w:r w:rsidRPr="00AF1974">
        <w:rPr>
          <w:lang w:val="de-DE"/>
        </w:rPr>
        <w:t>Tel.: 02772/505-2527</w:t>
      </w:r>
      <w:r w:rsidRPr="00AF1974">
        <w:rPr>
          <w:lang w:val="de-DE"/>
        </w:rPr>
        <w:tab/>
        <w:t>35745 Herborn</w:t>
      </w:r>
    </w:p>
    <w:p w14:paraId="1A84BAAF" w14:textId="77777777" w:rsidR="009E3CD4" w:rsidRPr="00AF1974" w:rsidRDefault="009E3CD4" w:rsidP="00D80B69">
      <w:pPr>
        <w:pStyle w:val="Unternehmenkommunikation"/>
        <w:jc w:val="left"/>
        <w:rPr>
          <w:color w:val="auto"/>
          <w:lang w:val="de-DE"/>
        </w:rPr>
      </w:pPr>
      <w:r w:rsidRPr="00AF1974">
        <w:rPr>
          <w:lang w:val="de-DE"/>
        </w:rPr>
        <w:t>hilbrand.c@rittal.de</w:t>
      </w:r>
      <w:r w:rsidRPr="00AF1974">
        <w:rPr>
          <w:lang w:val="de-DE"/>
        </w:rPr>
        <w:tab/>
      </w:r>
      <w:hyperlink r:id="rId12" w:history="1">
        <w:r w:rsidRPr="00AF1974">
          <w:rPr>
            <w:rStyle w:val="Hipervnculo"/>
            <w:color w:val="auto"/>
            <w:u w:val="none"/>
            <w:lang w:val="de-DE"/>
          </w:rPr>
          <w:t>www.rittal.de</w:t>
        </w:r>
      </w:hyperlink>
    </w:p>
    <w:p w14:paraId="3F727DFE" w14:textId="77777777" w:rsidR="001E046B" w:rsidRPr="00AF1974" w:rsidRDefault="001E046B" w:rsidP="001E046B">
      <w:pPr>
        <w:pStyle w:val="Unternehmensportrait"/>
        <w:jc w:val="left"/>
        <w:rPr>
          <w:noProof/>
          <w:spacing w:val="-4"/>
          <w:lang w:val="de-DE"/>
        </w:rPr>
      </w:pPr>
    </w:p>
    <w:p w14:paraId="265847CD" w14:textId="77777777" w:rsidR="001E046B" w:rsidRPr="00AF1974" w:rsidRDefault="001E046B" w:rsidP="001E046B">
      <w:pPr>
        <w:pStyle w:val="Unternehmensportrait"/>
        <w:jc w:val="left"/>
        <w:rPr>
          <w:noProof/>
          <w:spacing w:val="-4"/>
          <w:lang w:val="de-DE"/>
        </w:rPr>
      </w:pPr>
    </w:p>
    <w:p w14:paraId="39763639" w14:textId="427C9FAF" w:rsidR="00A73C13" w:rsidRPr="00F232A2" w:rsidRDefault="001E046B" w:rsidP="00F232A2">
      <w:pPr>
        <w:pStyle w:val="Unternehmensportrait"/>
        <w:jc w:val="left"/>
        <w:rPr>
          <w:noProof/>
          <w:spacing w:val="-4"/>
        </w:rPr>
      </w:pPr>
      <w:r>
        <w:rPr>
          <w:noProof/>
        </w:rPr>
        <w:lastRenderedPageBreak/>
        <w:drawing>
          <wp:anchor distT="0" distB="0" distL="114300" distR="114300" simplePos="0" relativeHeight="251658240" behindDoc="0" locked="0" layoutInCell="1" allowOverlap="1" wp14:anchorId="2EA4C228" wp14:editId="01B9348E">
            <wp:simplePos x="0" y="0"/>
            <wp:positionH relativeFrom="column">
              <wp:posOffset>888861</wp:posOffset>
            </wp:positionH>
            <wp:positionV relativeFrom="paragraph">
              <wp:posOffset>55880</wp:posOffset>
            </wp:positionV>
            <wp:extent cx="2042795" cy="253365"/>
            <wp:effectExtent l="0" t="0" r="0" b="0"/>
            <wp:wrapNone/>
            <wp:docPr id="1626301204" name="Grafik 1626301204" descr="Ein Bild, das Uhr, Schrift, Zahl,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301204" name="Grafik 1" descr="Ein Bild, das Uhr, Schrift, Zahl, Text enthält.&#10;&#10;Automatisch generierte Beschreibung"/>
                    <pic:cNvPicPr/>
                  </pic:nvPicPr>
                  <pic:blipFill>
                    <a:blip r:embed="rId13"/>
                    <a:stretch>
                      <a:fillRect/>
                    </a:stretch>
                  </pic:blipFill>
                  <pic:spPr>
                    <a:xfrm>
                      <a:off x="0" y="0"/>
                      <a:ext cx="2042795" cy="253365"/>
                    </a:xfrm>
                    <a:prstGeom prst="rect">
                      <a:avLst/>
                    </a:prstGeom>
                  </pic:spPr>
                </pic:pic>
              </a:graphicData>
            </a:graphic>
            <wp14:sizeRelH relativeFrom="page">
              <wp14:pctWidth>0</wp14:pctWidth>
            </wp14:sizeRelH>
            <wp14:sizeRelV relativeFrom="page">
              <wp14:pctHeight>0</wp14:pctHeight>
            </wp14:sizeRelV>
          </wp:anchor>
        </w:drawing>
      </w:r>
      <w:r w:rsidRPr="00AF1974">
        <w:rPr>
          <w:lang w:val="de-DE"/>
        </w:rPr>
        <w:br/>
      </w:r>
      <w:r>
        <w:t xml:space="preserve">Síguenos en: </w:t>
      </w:r>
    </w:p>
    <w:sectPr w:rsidR="00A73C13" w:rsidRPr="00F232A2" w:rsidSect="002016FD">
      <w:headerReference w:type="default" r:id="rId14"/>
      <w:footerReference w:type="default" r:id="rId15"/>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BC517F" w14:textId="77777777" w:rsidR="00F51F92" w:rsidRDefault="00F51F92" w:rsidP="00C437B6">
      <w:r>
        <w:separator/>
      </w:r>
    </w:p>
  </w:endnote>
  <w:endnote w:type="continuationSeparator" w:id="0">
    <w:p w14:paraId="3F7F3703" w14:textId="77777777" w:rsidR="00F51F92" w:rsidRDefault="00F51F92" w:rsidP="00C437B6">
      <w:r>
        <w:continuationSeparator/>
      </w:r>
    </w:p>
  </w:endnote>
  <w:endnote w:type="continuationNotice" w:id="1">
    <w:p w14:paraId="37DE663A" w14:textId="77777777" w:rsidR="00F51F92" w:rsidRDefault="00F51F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77777777" w:rsidR="00202595" w:rsidRDefault="006270D1">
    <w:pPr>
      <w:pStyle w:val="Piedepgina"/>
    </w:pPr>
    <w:r>
      <w:rPr>
        <w:noProof/>
      </w:rPr>
      <w:drawing>
        <wp:anchor distT="0" distB="0" distL="0" distR="0" simplePos="0" relativeHeight="251658241"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29" name="Grafik 29"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2442D6" w14:textId="77777777" w:rsidR="00F51F92" w:rsidRDefault="00F51F92" w:rsidP="00C437B6">
      <w:r>
        <w:separator/>
      </w:r>
    </w:p>
  </w:footnote>
  <w:footnote w:type="continuationSeparator" w:id="0">
    <w:p w14:paraId="16AAA9BE" w14:textId="77777777" w:rsidR="00F51F92" w:rsidRDefault="00F51F92" w:rsidP="00C437B6">
      <w:r>
        <w:continuationSeparator/>
      </w:r>
    </w:p>
  </w:footnote>
  <w:footnote w:type="continuationNotice" w:id="1">
    <w:p w14:paraId="782CC3FD" w14:textId="77777777" w:rsidR="00F51F92" w:rsidRDefault="00F51F9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68D475E3" w:rsidR="00202595" w:rsidRDefault="00BC3DC2">
    <w:pPr>
      <w:kinsoku w:val="0"/>
      <w:overflowPunct w:val="0"/>
      <w:spacing w:line="14" w:lineRule="auto"/>
      <w:rPr>
        <w:rFonts w:ascii="Times New Roman" w:hAnsi="Times New Roman" w:cs="Times New Roman"/>
        <w:sz w:val="20"/>
        <w:szCs w:val="20"/>
      </w:rPr>
    </w:pPr>
    <w:r>
      <w:rPr>
        <w:rFonts w:ascii="Times New Roman" w:hAnsi="Times New Roman"/>
        <w:noProof/>
        <w:sz w:val="24"/>
      </w:rPr>
      <mc:AlternateContent>
        <mc:Choice Requires="wps">
          <w:drawing>
            <wp:anchor distT="0" distB="0" distL="114300" distR="114300" simplePos="0" relativeHeight="251660290" behindDoc="0" locked="0" layoutInCell="1" allowOverlap="1" wp14:anchorId="1034F627" wp14:editId="6B84A671">
              <wp:simplePos x="0" y="0"/>
              <wp:positionH relativeFrom="margin">
                <wp:align>left</wp:align>
              </wp:positionH>
              <wp:positionV relativeFrom="paragraph">
                <wp:posOffset>460222</wp:posOffset>
              </wp:positionV>
              <wp:extent cx="4171950" cy="508635"/>
              <wp:effectExtent l="0" t="0" r="19050" b="24765"/>
              <wp:wrapNone/>
              <wp:docPr id="4" name="Textfeld 4"/>
              <wp:cNvGraphicFramePr/>
              <a:graphic xmlns:a="http://schemas.openxmlformats.org/drawingml/2006/main">
                <a:graphicData uri="http://schemas.microsoft.com/office/word/2010/wordprocessingShape">
                  <wps:wsp>
                    <wps:cNvSpPr txBox="1"/>
                    <wps:spPr>
                      <a:xfrm>
                        <a:off x="0" y="0"/>
                        <a:ext cx="4171950" cy="508635"/>
                      </a:xfrm>
                      <a:prstGeom prst="rect">
                        <a:avLst/>
                      </a:prstGeom>
                      <a:solidFill>
                        <a:schemeClr val="lt1"/>
                      </a:solidFill>
                      <a:ln w="6350">
                        <a:solidFill>
                          <a:prstClr val="black"/>
                        </a:solidFill>
                      </a:ln>
                    </wps:spPr>
                    <wps:txbx>
                      <w:txbxContent>
                        <w:p w14:paraId="10C818D2" w14:textId="72383B40" w:rsidR="00BC3DC2" w:rsidRDefault="00BD7AFC" w:rsidP="00BC3DC2">
                          <w:proofErr w:type="spellStart"/>
                          <w:r w:rsidRPr="00BD7AFC">
                            <w:t>Tech-Automate</w:t>
                          </w:r>
                          <w:proofErr w:type="spellEnd"/>
                          <w:r w:rsidRPr="00BD7AFC">
                            <w:t xml:space="preserve"> </w:t>
                          </w:r>
                          <w:proofErr w:type="spellStart"/>
                          <w:r w:rsidRPr="00BD7AFC">
                            <w:t>Solutions</w:t>
                          </w:r>
                          <w:proofErr w:type="spellEnd"/>
                          <w:r w:rsidRPr="00BD7AFC">
                            <w:t xml:space="preserve"> Day 202</w:t>
                          </w:r>
                          <w:r w:rsidR="009F4F7B">
                            <w:t>6</w:t>
                          </w:r>
                          <w:r w:rsidRPr="00BD7AFC">
                            <w:t xml:space="preserve"> </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1034F627" id="_x0000_t202" coordsize="21600,21600" o:spt="202" path="m,l,21600r21600,l21600,xe">
              <v:stroke joinstyle="miter"/>
              <v:path gradientshapeok="t" o:connecttype="rect"/>
            </v:shapetype>
            <v:shape id="Textfeld 4" o:spid="_x0000_s1026" type="#_x0000_t202" style="position:absolute;margin-left:0;margin-top:36.25pt;width:328.5pt;height:40.05pt;z-index:25166029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" fillcolor="white [3201]" strokeweight=".5pt">
              <v:textbox>
                <w:txbxContent>
                  <w:p w14:paraId="10C818D2" w14:textId="72383B40" w:rsidR="00BC3DC2" w:rsidRDefault="00BD7AFC" w:rsidP="00BC3DC2">
                    <w:proofErr w:type="spellStart"/>
                    <w:r w:rsidRPr="00BD7AFC">
                      <w:t>Tech-Automate</w:t>
                    </w:r>
                    <w:proofErr w:type="spellEnd"/>
                    <w:r w:rsidRPr="00BD7AFC">
                      <w:t xml:space="preserve"> </w:t>
                    </w:r>
                    <w:proofErr w:type="spellStart"/>
                    <w:r w:rsidRPr="00BD7AFC">
                      <w:t>Solutions</w:t>
                    </w:r>
                    <w:proofErr w:type="spellEnd"/>
                    <w:r w:rsidRPr="00BD7AFC">
                      <w:t xml:space="preserve"> Day 202</w:t>
                    </w:r>
                    <w:r w:rsidR="009F4F7B">
                      <w:t>6</w:t>
                    </w:r>
                    <w:r w:rsidRPr="00BD7AFC">
                      <w:t xml:space="preserve"> </w:t>
                    </w:r>
                  </w:p>
                </w:txbxContent>
              </v:textbox>
              <w10:wrap anchorx="margin"/>
            </v:shape>
          </w:pict>
        </mc:Fallback>
      </mc:AlternateContent>
    </w:r>
    <w:r>
      <w:rPr>
        <w:rFonts w:ascii="Times New Roman" w:hAnsi="Times New Roman"/>
        <w:noProof/>
        <w:sz w:val="20"/>
      </w:rPr>
      <w:drawing>
        <wp:anchor distT="0" distB="0" distL="114300" distR="114300" simplePos="0" relativeHeight="251658240" behindDoc="1" locked="0" layoutInCell="1" allowOverlap="1" wp14:anchorId="4C9886F2" wp14:editId="127DD8DE">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Grafik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Pr>
        <w:noProof/>
        <w:sz w:val="16"/>
      </w:rPr>
      <mc:AlternateContent>
        <mc:Choice Requires="wps">
          <w:drawing>
            <wp:anchor distT="0" distB="0" distL="114300" distR="114300" simplePos="0" relativeHeight="251658242" behindDoc="1" locked="0" layoutInCell="0" allowOverlap="1" wp14:anchorId="00F58628" wp14:editId="47BFA08A">
              <wp:simplePos x="0" y="0"/>
              <wp:positionH relativeFrom="page">
                <wp:posOffset>864235</wp:posOffset>
              </wp:positionH>
              <wp:positionV relativeFrom="page">
                <wp:posOffset>449580</wp:posOffset>
              </wp:positionV>
              <wp:extent cx="1485900" cy="351790"/>
              <wp:effectExtent l="0" t="1905" r="2540" b="0"/>
              <wp:wrapNone/>
              <wp:docPr id="1" name="Textfeld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Pr="00E46942" w:rsidRDefault="00202595" w:rsidP="00E46942">
                          <w:pPr>
                            <w:kinsoku w:val="0"/>
                            <w:overflowPunct w:val="0"/>
                            <w:spacing w:before="5"/>
                            <w:ind w:left="23"/>
                            <w:rPr>
                              <w:color w:val="231F20"/>
                              <w:spacing w:val="10"/>
                              <w:sz w:val="46"/>
                              <w:szCs w:val="46"/>
                            </w:rPr>
                          </w:pPr>
                          <w:r>
                            <w:rPr>
                              <w:color w:val="231F20"/>
                              <w:sz w:val="46"/>
                            </w:rPr>
                            <w:t>PRENSA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58628" id="Textfeld 1" o:spid="_x0000_s1027" type="#_x0000_t202" style="position:absolute;margin-left:68.05pt;margin-top:35.4pt;width:117pt;height:27.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" o:allowincell="f" filled="f" stroked="f">
              <v:textbox inset="0,0,0,0">
                <w:txbxContent>
                  <w:p w14:paraId="5B40DB85" w14:textId="77777777" w:rsidR="00202595" w:rsidRPr="00E46942" w:rsidRDefault="00202595" w:rsidP="00E46942">
                    <w:pPr>
                      <w:kinsoku w:val="0"/>
                      <w:overflowPunct w:val="0"/>
                      <w:spacing w:before="5"/>
                      <w:ind w:left="23"/>
                      <w:rPr>
                        <w:color w:val="231F20"/>
                        <w:spacing w:val="10"/>
                        <w:sz w:val="46"/>
                        <w:szCs w:val="46"/>
                      </w:rPr>
                    </w:pPr>
                    <w:r>
                      <w:rPr>
                        <w:color w:val="231F20"/>
                        <w:sz w:val="46"/>
                      </w:rPr>
                      <w:t>PRENSA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abstractNum w:abstractNumId="11" w15:restartNumberingAfterBreak="0">
    <w:nsid w:val="2EAE7CA3"/>
    <w:multiLevelType w:val="multilevel"/>
    <w:tmpl w:val="9D229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9625EA"/>
    <w:multiLevelType w:val="multilevel"/>
    <w:tmpl w:val="761EB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3910C1"/>
    <w:multiLevelType w:val="multilevel"/>
    <w:tmpl w:val="C3D41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5A01D82"/>
    <w:multiLevelType w:val="multilevel"/>
    <w:tmpl w:val="8850E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A73368C"/>
    <w:multiLevelType w:val="multilevel"/>
    <w:tmpl w:val="9162F2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D5F180F"/>
    <w:multiLevelType w:val="multilevel"/>
    <w:tmpl w:val="495EE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E6A7C04"/>
    <w:multiLevelType w:val="multilevel"/>
    <w:tmpl w:val="FD567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 w:numId="12" w16cid:durableId="278490401">
    <w:abstractNumId w:val="11"/>
  </w:num>
  <w:num w:numId="13" w16cid:durableId="2073039033">
    <w:abstractNumId w:val="12"/>
  </w:num>
  <w:num w:numId="14" w16cid:durableId="370611207">
    <w:abstractNumId w:val="17"/>
  </w:num>
  <w:num w:numId="15" w16cid:durableId="400326339">
    <w:abstractNumId w:val="16"/>
  </w:num>
  <w:num w:numId="16" w16cid:durableId="55666327">
    <w:abstractNumId w:val="13"/>
  </w:num>
  <w:num w:numId="17" w16cid:durableId="1064137022">
    <w:abstractNumId w:val="14"/>
  </w:num>
  <w:num w:numId="18" w16cid:durableId="2070687730">
    <w:abstractNumId w:val="15"/>
  </w:num>
  <w:num w:numId="19" w16cid:durableId="1368095098">
    <w:abstractNumId w:val="15"/>
    <w:lvlOverride w:ilvl="1">
      <w:lvl w:ilvl="1">
        <w:numFmt w:val="bullet"/>
        <w:lvlText w:val=""/>
        <w:lvlJc w:val="left"/>
        <w:pPr>
          <w:tabs>
            <w:tab w:val="num" w:pos="1440"/>
          </w:tabs>
          <w:ind w:left="1440" w:hanging="360"/>
        </w:pPr>
        <w:rPr>
          <w:rFonts w:ascii="Symbol" w:hAnsi="Symbol" w:hint="default"/>
          <w:sz w:val="20"/>
        </w:rPr>
      </w:lvl>
    </w:lvlOverride>
  </w:num>
  <w:num w:numId="20" w16cid:durableId="1118260214">
    <w:abstractNumId w:val="15"/>
    <w:lvlOverride w:ilvl="1">
      <w:lvl w:ilvl="1">
        <w:numFmt w:val="bullet"/>
        <w:lvlText w:val=""/>
        <w:lvlJc w:val="left"/>
        <w:pPr>
          <w:tabs>
            <w:tab w:val="num" w:pos="1440"/>
          </w:tabs>
          <w:ind w:left="1440" w:hanging="360"/>
        </w:pPr>
        <w:rPr>
          <w:rFonts w:ascii="Symbol" w:hAnsi="Symbol" w:hint="default"/>
          <w:sz w:val="20"/>
        </w:rPr>
      </w:lvl>
    </w:lvlOverride>
  </w:num>
  <w:num w:numId="21" w16cid:durableId="1807355086">
    <w:abstractNumId w:val="15"/>
    <w:lvlOverride w:ilvl="1">
      <w:lvl w:ilvl="1">
        <w:numFmt w:val="bullet"/>
        <w:lvlText w:val=""/>
        <w:lvlJc w:val="left"/>
        <w:pPr>
          <w:tabs>
            <w:tab w:val="num" w:pos="1440"/>
          </w:tabs>
          <w:ind w:left="1440" w:hanging="360"/>
        </w:pPr>
        <w:rPr>
          <w:rFonts w:ascii="Symbol" w:hAnsi="Symbol" w:hint="default"/>
          <w:sz w:val="20"/>
        </w:rPr>
      </w:lvl>
    </w:lvlOverride>
  </w:num>
  <w:num w:numId="22" w16cid:durableId="1766685041">
    <w:abstractNumId w:val="15"/>
    <w:lvlOverride w:ilvl="1">
      <w:lvl w:ilvl="1">
        <w:numFmt w:val="bullet"/>
        <w:lvlText w:val=""/>
        <w:lvlJc w:val="left"/>
        <w:pPr>
          <w:tabs>
            <w:tab w:val="num" w:pos="1440"/>
          </w:tabs>
          <w:ind w:left="1440" w:hanging="360"/>
        </w:pPr>
        <w:rPr>
          <w:rFonts w:ascii="Symbol" w:hAnsi="Symbol" w:hint="default"/>
          <w:sz w:val="20"/>
        </w:rPr>
      </w:lvl>
    </w:lvlOverride>
  </w:num>
  <w:num w:numId="23" w16cid:durableId="903834968">
    <w:abstractNumId w:val="15"/>
    <w:lvlOverride w:ilvl="1">
      <w:lvl w:ilvl="1">
        <w:numFmt w:val="bullet"/>
        <w:lvlText w:val=""/>
        <w:lvlJc w:val="left"/>
        <w:pPr>
          <w:tabs>
            <w:tab w:val="num" w:pos="1440"/>
          </w:tabs>
          <w:ind w:left="1440" w:hanging="360"/>
        </w:pPr>
        <w:rPr>
          <w:rFonts w:ascii="Symbol" w:hAnsi="Symbol" w:hint="default"/>
          <w:sz w:val="20"/>
        </w:rPr>
      </w:lvl>
    </w:lvlOverride>
  </w:num>
  <w:num w:numId="24" w16cid:durableId="1807166742">
    <w:abstractNumId w:val="15"/>
    <w:lvlOverride w:ilvl="1">
      <w:lvl w:ilvl="1">
        <w:numFmt w:val="bullet"/>
        <w:lvlText w:val=""/>
        <w:lvlJc w:val="left"/>
        <w:pPr>
          <w:tabs>
            <w:tab w:val="num" w:pos="1440"/>
          </w:tabs>
          <w:ind w:left="1440" w:hanging="360"/>
        </w:pPr>
        <w:rPr>
          <w:rFonts w:ascii="Symbol" w:hAnsi="Symbol" w:hint="default"/>
          <w:sz w:val="20"/>
        </w:rPr>
      </w:lvl>
    </w:lvlOverride>
  </w:num>
  <w:num w:numId="25" w16cid:durableId="1993631546">
    <w:abstractNumId w:val="15"/>
    <w:lvlOverride w:ilvl="1">
      <w:lvl w:ilvl="1">
        <w:numFmt w:val="bullet"/>
        <w:lvlText w:val=""/>
        <w:lvlJc w:val="left"/>
        <w:pPr>
          <w:tabs>
            <w:tab w:val="num" w:pos="1440"/>
          </w:tabs>
          <w:ind w:left="1440" w:hanging="360"/>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063D"/>
    <w:rsid w:val="00003B21"/>
    <w:rsid w:val="00004185"/>
    <w:rsid w:val="00004A35"/>
    <w:rsid w:val="0000607F"/>
    <w:rsid w:val="0001148E"/>
    <w:rsid w:val="00016B4C"/>
    <w:rsid w:val="00022489"/>
    <w:rsid w:val="00027B50"/>
    <w:rsid w:val="0003066D"/>
    <w:rsid w:val="00033452"/>
    <w:rsid w:val="00034685"/>
    <w:rsid w:val="00037FD6"/>
    <w:rsid w:val="00047B15"/>
    <w:rsid w:val="0005130D"/>
    <w:rsid w:val="00052C57"/>
    <w:rsid w:val="00052DD2"/>
    <w:rsid w:val="00054A3A"/>
    <w:rsid w:val="00063081"/>
    <w:rsid w:val="00064097"/>
    <w:rsid w:val="00080930"/>
    <w:rsid w:val="00081235"/>
    <w:rsid w:val="000838DB"/>
    <w:rsid w:val="00083F36"/>
    <w:rsid w:val="0008535A"/>
    <w:rsid w:val="00087AC5"/>
    <w:rsid w:val="000902CE"/>
    <w:rsid w:val="00090D0D"/>
    <w:rsid w:val="00092D61"/>
    <w:rsid w:val="000A2877"/>
    <w:rsid w:val="000A394B"/>
    <w:rsid w:val="000A3DD2"/>
    <w:rsid w:val="000B12C3"/>
    <w:rsid w:val="000B5B90"/>
    <w:rsid w:val="000C5EAE"/>
    <w:rsid w:val="000C7C7C"/>
    <w:rsid w:val="000D1E83"/>
    <w:rsid w:val="000E0C32"/>
    <w:rsid w:val="000E7A2C"/>
    <w:rsid w:val="000F1404"/>
    <w:rsid w:val="000F14A4"/>
    <w:rsid w:val="000F43BC"/>
    <w:rsid w:val="00101D53"/>
    <w:rsid w:val="0011102D"/>
    <w:rsid w:val="00114302"/>
    <w:rsid w:val="001162AC"/>
    <w:rsid w:val="00117A15"/>
    <w:rsid w:val="001257FE"/>
    <w:rsid w:val="00125F6D"/>
    <w:rsid w:val="00127055"/>
    <w:rsid w:val="00131230"/>
    <w:rsid w:val="00141790"/>
    <w:rsid w:val="00145F70"/>
    <w:rsid w:val="00146C73"/>
    <w:rsid w:val="0014754C"/>
    <w:rsid w:val="001519D2"/>
    <w:rsid w:val="00155E1A"/>
    <w:rsid w:val="00156ED0"/>
    <w:rsid w:val="0018098C"/>
    <w:rsid w:val="00181DC3"/>
    <w:rsid w:val="00186740"/>
    <w:rsid w:val="00195F54"/>
    <w:rsid w:val="001A2AF5"/>
    <w:rsid w:val="001A3E24"/>
    <w:rsid w:val="001B189F"/>
    <w:rsid w:val="001B7268"/>
    <w:rsid w:val="001C148B"/>
    <w:rsid w:val="001C28AD"/>
    <w:rsid w:val="001C72E7"/>
    <w:rsid w:val="001D33DC"/>
    <w:rsid w:val="001D555B"/>
    <w:rsid w:val="001D6722"/>
    <w:rsid w:val="001D75CA"/>
    <w:rsid w:val="001D7EDB"/>
    <w:rsid w:val="001E046B"/>
    <w:rsid w:val="001E1880"/>
    <w:rsid w:val="001E2646"/>
    <w:rsid w:val="001E78D8"/>
    <w:rsid w:val="001E7D09"/>
    <w:rsid w:val="001F54A0"/>
    <w:rsid w:val="0020024A"/>
    <w:rsid w:val="002008B2"/>
    <w:rsid w:val="002016FD"/>
    <w:rsid w:val="00202595"/>
    <w:rsid w:val="00202DBD"/>
    <w:rsid w:val="0020316B"/>
    <w:rsid w:val="00204CFB"/>
    <w:rsid w:val="00207F59"/>
    <w:rsid w:val="002126AC"/>
    <w:rsid w:val="00227A16"/>
    <w:rsid w:val="00230C17"/>
    <w:rsid w:val="00231237"/>
    <w:rsid w:val="002352BE"/>
    <w:rsid w:val="0023718F"/>
    <w:rsid w:val="00251140"/>
    <w:rsid w:val="00251168"/>
    <w:rsid w:val="0025534D"/>
    <w:rsid w:val="00260DE8"/>
    <w:rsid w:val="00274BBB"/>
    <w:rsid w:val="00274BC0"/>
    <w:rsid w:val="00275C96"/>
    <w:rsid w:val="00276798"/>
    <w:rsid w:val="00280389"/>
    <w:rsid w:val="0028688E"/>
    <w:rsid w:val="00287ABE"/>
    <w:rsid w:val="00296569"/>
    <w:rsid w:val="002A1875"/>
    <w:rsid w:val="002B1AF0"/>
    <w:rsid w:val="002C00E6"/>
    <w:rsid w:val="002C03DB"/>
    <w:rsid w:val="002C048A"/>
    <w:rsid w:val="002C44D6"/>
    <w:rsid w:val="002C6615"/>
    <w:rsid w:val="002D08A3"/>
    <w:rsid w:val="002D2830"/>
    <w:rsid w:val="002D3C57"/>
    <w:rsid w:val="002D7043"/>
    <w:rsid w:val="002E03EE"/>
    <w:rsid w:val="002E1F7F"/>
    <w:rsid w:val="002E4814"/>
    <w:rsid w:val="002F1BD8"/>
    <w:rsid w:val="00300A1E"/>
    <w:rsid w:val="00300E9B"/>
    <w:rsid w:val="00303886"/>
    <w:rsid w:val="0030636B"/>
    <w:rsid w:val="003068AF"/>
    <w:rsid w:val="00311423"/>
    <w:rsid w:val="00311CF3"/>
    <w:rsid w:val="00312F88"/>
    <w:rsid w:val="00314DE3"/>
    <w:rsid w:val="0031514E"/>
    <w:rsid w:val="00315524"/>
    <w:rsid w:val="003218C6"/>
    <w:rsid w:val="00323DE6"/>
    <w:rsid w:val="00326589"/>
    <w:rsid w:val="00327E90"/>
    <w:rsid w:val="00330C7A"/>
    <w:rsid w:val="003315AC"/>
    <w:rsid w:val="00344E1C"/>
    <w:rsid w:val="00362300"/>
    <w:rsid w:val="00367B14"/>
    <w:rsid w:val="00372B11"/>
    <w:rsid w:val="0038052F"/>
    <w:rsid w:val="00384CC7"/>
    <w:rsid w:val="00386493"/>
    <w:rsid w:val="00390287"/>
    <w:rsid w:val="00394C52"/>
    <w:rsid w:val="0039678A"/>
    <w:rsid w:val="003974BB"/>
    <w:rsid w:val="00397E80"/>
    <w:rsid w:val="003A2593"/>
    <w:rsid w:val="003A42DC"/>
    <w:rsid w:val="003A7EAF"/>
    <w:rsid w:val="003B06E5"/>
    <w:rsid w:val="003B413C"/>
    <w:rsid w:val="003B56FC"/>
    <w:rsid w:val="003C3253"/>
    <w:rsid w:val="003C464D"/>
    <w:rsid w:val="003C7A6C"/>
    <w:rsid w:val="003D47E4"/>
    <w:rsid w:val="003E64B7"/>
    <w:rsid w:val="003E7495"/>
    <w:rsid w:val="003F53AC"/>
    <w:rsid w:val="003F6F6C"/>
    <w:rsid w:val="00401CD0"/>
    <w:rsid w:val="00403F16"/>
    <w:rsid w:val="00413265"/>
    <w:rsid w:val="00417182"/>
    <w:rsid w:val="004219B0"/>
    <w:rsid w:val="00424077"/>
    <w:rsid w:val="0042557E"/>
    <w:rsid w:val="004305EE"/>
    <w:rsid w:val="00430906"/>
    <w:rsid w:val="00433795"/>
    <w:rsid w:val="00434BE6"/>
    <w:rsid w:val="00444933"/>
    <w:rsid w:val="00445DA2"/>
    <w:rsid w:val="004466BA"/>
    <w:rsid w:val="00451E79"/>
    <w:rsid w:val="00453018"/>
    <w:rsid w:val="00454741"/>
    <w:rsid w:val="00455B4F"/>
    <w:rsid w:val="00456F1A"/>
    <w:rsid w:val="004643E3"/>
    <w:rsid w:val="00472412"/>
    <w:rsid w:val="00473BC5"/>
    <w:rsid w:val="004845A9"/>
    <w:rsid w:val="004860F9"/>
    <w:rsid w:val="00486A98"/>
    <w:rsid w:val="00490367"/>
    <w:rsid w:val="0049117C"/>
    <w:rsid w:val="00491CC6"/>
    <w:rsid w:val="00492274"/>
    <w:rsid w:val="004A060A"/>
    <w:rsid w:val="004A213F"/>
    <w:rsid w:val="004A28E8"/>
    <w:rsid w:val="004A5A4C"/>
    <w:rsid w:val="004B0226"/>
    <w:rsid w:val="004B36CC"/>
    <w:rsid w:val="004C2686"/>
    <w:rsid w:val="004D0EBC"/>
    <w:rsid w:val="004D2D7E"/>
    <w:rsid w:val="004D56BD"/>
    <w:rsid w:val="004E0376"/>
    <w:rsid w:val="004E0508"/>
    <w:rsid w:val="004E06FB"/>
    <w:rsid w:val="004E1F49"/>
    <w:rsid w:val="004E50CB"/>
    <w:rsid w:val="004E5606"/>
    <w:rsid w:val="004E62E5"/>
    <w:rsid w:val="004F1190"/>
    <w:rsid w:val="004F229F"/>
    <w:rsid w:val="004F3DE7"/>
    <w:rsid w:val="004F5FD1"/>
    <w:rsid w:val="004F6318"/>
    <w:rsid w:val="004F6CA5"/>
    <w:rsid w:val="005030AF"/>
    <w:rsid w:val="00512F78"/>
    <w:rsid w:val="00513BB5"/>
    <w:rsid w:val="005147AB"/>
    <w:rsid w:val="00516DC8"/>
    <w:rsid w:val="0052034B"/>
    <w:rsid w:val="00526E32"/>
    <w:rsid w:val="00530F12"/>
    <w:rsid w:val="00536155"/>
    <w:rsid w:val="00536F72"/>
    <w:rsid w:val="005404BF"/>
    <w:rsid w:val="00545E59"/>
    <w:rsid w:val="005467FA"/>
    <w:rsid w:val="0055018D"/>
    <w:rsid w:val="00550F28"/>
    <w:rsid w:val="00555951"/>
    <w:rsid w:val="00556081"/>
    <w:rsid w:val="00562DC5"/>
    <w:rsid w:val="0057141A"/>
    <w:rsid w:val="0057183E"/>
    <w:rsid w:val="00573EDC"/>
    <w:rsid w:val="0057573C"/>
    <w:rsid w:val="005833BD"/>
    <w:rsid w:val="00584C14"/>
    <w:rsid w:val="00585869"/>
    <w:rsid w:val="00587A6E"/>
    <w:rsid w:val="00590CDF"/>
    <w:rsid w:val="005914D1"/>
    <w:rsid w:val="005930C7"/>
    <w:rsid w:val="005966E8"/>
    <w:rsid w:val="00597698"/>
    <w:rsid w:val="00597E72"/>
    <w:rsid w:val="005A15B4"/>
    <w:rsid w:val="005A23DC"/>
    <w:rsid w:val="005A5610"/>
    <w:rsid w:val="005B1D7B"/>
    <w:rsid w:val="005B2376"/>
    <w:rsid w:val="005C284F"/>
    <w:rsid w:val="005D33D3"/>
    <w:rsid w:val="005D6B4F"/>
    <w:rsid w:val="005D7486"/>
    <w:rsid w:val="005E0180"/>
    <w:rsid w:val="005E16D7"/>
    <w:rsid w:val="005E239A"/>
    <w:rsid w:val="005E401C"/>
    <w:rsid w:val="005E5662"/>
    <w:rsid w:val="005E5ECB"/>
    <w:rsid w:val="005E6C35"/>
    <w:rsid w:val="005F32F8"/>
    <w:rsid w:val="005F3768"/>
    <w:rsid w:val="005F47D3"/>
    <w:rsid w:val="005F6906"/>
    <w:rsid w:val="005F76AB"/>
    <w:rsid w:val="00600BC2"/>
    <w:rsid w:val="00603048"/>
    <w:rsid w:val="00613397"/>
    <w:rsid w:val="006270D1"/>
    <w:rsid w:val="00634277"/>
    <w:rsid w:val="00634366"/>
    <w:rsid w:val="00634ED8"/>
    <w:rsid w:val="006358E1"/>
    <w:rsid w:val="0063733E"/>
    <w:rsid w:val="00642352"/>
    <w:rsid w:val="00644860"/>
    <w:rsid w:val="006467B0"/>
    <w:rsid w:val="0065016A"/>
    <w:rsid w:val="00650E38"/>
    <w:rsid w:val="00653FFC"/>
    <w:rsid w:val="00654F16"/>
    <w:rsid w:val="00657D5B"/>
    <w:rsid w:val="00666E3A"/>
    <w:rsid w:val="00670E4D"/>
    <w:rsid w:val="00673F57"/>
    <w:rsid w:val="00675D51"/>
    <w:rsid w:val="0067689B"/>
    <w:rsid w:val="00681C6A"/>
    <w:rsid w:val="00682732"/>
    <w:rsid w:val="006877AF"/>
    <w:rsid w:val="00690F64"/>
    <w:rsid w:val="00692537"/>
    <w:rsid w:val="00693AF3"/>
    <w:rsid w:val="006A0F47"/>
    <w:rsid w:val="006A2213"/>
    <w:rsid w:val="006A49B5"/>
    <w:rsid w:val="006A7294"/>
    <w:rsid w:val="006A7C7D"/>
    <w:rsid w:val="006B3BEB"/>
    <w:rsid w:val="006C0224"/>
    <w:rsid w:val="006C2B8D"/>
    <w:rsid w:val="006C3AED"/>
    <w:rsid w:val="006C3DBC"/>
    <w:rsid w:val="006C6990"/>
    <w:rsid w:val="006C7EF7"/>
    <w:rsid w:val="006D5EAA"/>
    <w:rsid w:val="006D6964"/>
    <w:rsid w:val="006D6AED"/>
    <w:rsid w:val="006E7F84"/>
    <w:rsid w:val="006F4E7A"/>
    <w:rsid w:val="006F7D1A"/>
    <w:rsid w:val="0070010E"/>
    <w:rsid w:val="00701182"/>
    <w:rsid w:val="007056BD"/>
    <w:rsid w:val="0070577C"/>
    <w:rsid w:val="00706F60"/>
    <w:rsid w:val="007108C7"/>
    <w:rsid w:val="00712409"/>
    <w:rsid w:val="00712B64"/>
    <w:rsid w:val="00715E92"/>
    <w:rsid w:val="0073086A"/>
    <w:rsid w:val="007315EA"/>
    <w:rsid w:val="007336A2"/>
    <w:rsid w:val="0073527F"/>
    <w:rsid w:val="007379AB"/>
    <w:rsid w:val="0074123F"/>
    <w:rsid w:val="0074597A"/>
    <w:rsid w:val="00750537"/>
    <w:rsid w:val="00750A83"/>
    <w:rsid w:val="00753029"/>
    <w:rsid w:val="007568B6"/>
    <w:rsid w:val="00760BC1"/>
    <w:rsid w:val="0076256D"/>
    <w:rsid w:val="007633A3"/>
    <w:rsid w:val="007670CF"/>
    <w:rsid w:val="00775270"/>
    <w:rsid w:val="00777900"/>
    <w:rsid w:val="00780919"/>
    <w:rsid w:val="00782094"/>
    <w:rsid w:val="00791E5E"/>
    <w:rsid w:val="007956EC"/>
    <w:rsid w:val="00796714"/>
    <w:rsid w:val="007A5783"/>
    <w:rsid w:val="007B0714"/>
    <w:rsid w:val="007B2614"/>
    <w:rsid w:val="007B3581"/>
    <w:rsid w:val="007B6D29"/>
    <w:rsid w:val="007C2C27"/>
    <w:rsid w:val="007C5DE6"/>
    <w:rsid w:val="007D2E61"/>
    <w:rsid w:val="007D47AF"/>
    <w:rsid w:val="007D60A7"/>
    <w:rsid w:val="007D6874"/>
    <w:rsid w:val="007D7AE2"/>
    <w:rsid w:val="007F3D74"/>
    <w:rsid w:val="00801528"/>
    <w:rsid w:val="00803FBF"/>
    <w:rsid w:val="00805E8F"/>
    <w:rsid w:val="00814B62"/>
    <w:rsid w:val="0082147A"/>
    <w:rsid w:val="008268CA"/>
    <w:rsid w:val="008314CE"/>
    <w:rsid w:val="008335E5"/>
    <w:rsid w:val="008454D8"/>
    <w:rsid w:val="00845F1C"/>
    <w:rsid w:val="008515E9"/>
    <w:rsid w:val="00857AD8"/>
    <w:rsid w:val="0086275C"/>
    <w:rsid w:val="00863016"/>
    <w:rsid w:val="00864C91"/>
    <w:rsid w:val="0086513B"/>
    <w:rsid w:val="00866B50"/>
    <w:rsid w:val="0087303D"/>
    <w:rsid w:val="00874888"/>
    <w:rsid w:val="008808BC"/>
    <w:rsid w:val="00880A61"/>
    <w:rsid w:val="00881A11"/>
    <w:rsid w:val="00881F69"/>
    <w:rsid w:val="008837B5"/>
    <w:rsid w:val="0088454B"/>
    <w:rsid w:val="008867BE"/>
    <w:rsid w:val="00886E96"/>
    <w:rsid w:val="00887782"/>
    <w:rsid w:val="00887F95"/>
    <w:rsid w:val="00890A95"/>
    <w:rsid w:val="00891396"/>
    <w:rsid w:val="00895E52"/>
    <w:rsid w:val="008965F9"/>
    <w:rsid w:val="00896951"/>
    <w:rsid w:val="008A1740"/>
    <w:rsid w:val="008A3046"/>
    <w:rsid w:val="008A408B"/>
    <w:rsid w:val="008A6B99"/>
    <w:rsid w:val="008B373C"/>
    <w:rsid w:val="008B5063"/>
    <w:rsid w:val="008B5301"/>
    <w:rsid w:val="008B7AF6"/>
    <w:rsid w:val="008C2548"/>
    <w:rsid w:val="008C2555"/>
    <w:rsid w:val="008C3116"/>
    <w:rsid w:val="008D3EBE"/>
    <w:rsid w:val="008E5DC7"/>
    <w:rsid w:val="008E7D33"/>
    <w:rsid w:val="008F41A0"/>
    <w:rsid w:val="008F4C78"/>
    <w:rsid w:val="008F513A"/>
    <w:rsid w:val="0090153D"/>
    <w:rsid w:val="009058E3"/>
    <w:rsid w:val="00913224"/>
    <w:rsid w:val="00915F85"/>
    <w:rsid w:val="00917A4E"/>
    <w:rsid w:val="00923E0E"/>
    <w:rsid w:val="00927BA7"/>
    <w:rsid w:val="00930F46"/>
    <w:rsid w:val="00942AB3"/>
    <w:rsid w:val="00947C4F"/>
    <w:rsid w:val="00955B65"/>
    <w:rsid w:val="00955E9E"/>
    <w:rsid w:val="009633BF"/>
    <w:rsid w:val="00973849"/>
    <w:rsid w:val="00974C20"/>
    <w:rsid w:val="00985626"/>
    <w:rsid w:val="009950E8"/>
    <w:rsid w:val="00996B25"/>
    <w:rsid w:val="009A0F9D"/>
    <w:rsid w:val="009A3BD6"/>
    <w:rsid w:val="009A4BFC"/>
    <w:rsid w:val="009B4777"/>
    <w:rsid w:val="009B54B1"/>
    <w:rsid w:val="009B63FF"/>
    <w:rsid w:val="009C3242"/>
    <w:rsid w:val="009C3CCC"/>
    <w:rsid w:val="009C6FFE"/>
    <w:rsid w:val="009D0DB6"/>
    <w:rsid w:val="009D411D"/>
    <w:rsid w:val="009D48D7"/>
    <w:rsid w:val="009D709C"/>
    <w:rsid w:val="009E0DC3"/>
    <w:rsid w:val="009E3CD4"/>
    <w:rsid w:val="009E4D10"/>
    <w:rsid w:val="009E4DE1"/>
    <w:rsid w:val="009E7FA6"/>
    <w:rsid w:val="009F2193"/>
    <w:rsid w:val="009F2582"/>
    <w:rsid w:val="009F3123"/>
    <w:rsid w:val="009F45A6"/>
    <w:rsid w:val="009F4F7B"/>
    <w:rsid w:val="009F72CF"/>
    <w:rsid w:val="00A00AC0"/>
    <w:rsid w:val="00A0139C"/>
    <w:rsid w:val="00A044D8"/>
    <w:rsid w:val="00A0608C"/>
    <w:rsid w:val="00A0788C"/>
    <w:rsid w:val="00A13707"/>
    <w:rsid w:val="00A14E56"/>
    <w:rsid w:val="00A2186D"/>
    <w:rsid w:val="00A23870"/>
    <w:rsid w:val="00A23F39"/>
    <w:rsid w:val="00A25455"/>
    <w:rsid w:val="00A27833"/>
    <w:rsid w:val="00A31250"/>
    <w:rsid w:val="00A31B81"/>
    <w:rsid w:val="00A32A65"/>
    <w:rsid w:val="00A402FD"/>
    <w:rsid w:val="00A50EA0"/>
    <w:rsid w:val="00A51035"/>
    <w:rsid w:val="00A51E5F"/>
    <w:rsid w:val="00A54457"/>
    <w:rsid w:val="00A66242"/>
    <w:rsid w:val="00A71BED"/>
    <w:rsid w:val="00A738AE"/>
    <w:rsid w:val="00A73C13"/>
    <w:rsid w:val="00A814DB"/>
    <w:rsid w:val="00A82011"/>
    <w:rsid w:val="00A82DB2"/>
    <w:rsid w:val="00A90FC3"/>
    <w:rsid w:val="00A91CAA"/>
    <w:rsid w:val="00A92394"/>
    <w:rsid w:val="00AA07F8"/>
    <w:rsid w:val="00AA2333"/>
    <w:rsid w:val="00AA6A2B"/>
    <w:rsid w:val="00AB4F78"/>
    <w:rsid w:val="00AC1A62"/>
    <w:rsid w:val="00AC3885"/>
    <w:rsid w:val="00AC391D"/>
    <w:rsid w:val="00AC7DD1"/>
    <w:rsid w:val="00AD48DF"/>
    <w:rsid w:val="00AD5C77"/>
    <w:rsid w:val="00AD7A3F"/>
    <w:rsid w:val="00AE21C2"/>
    <w:rsid w:val="00AE4DAB"/>
    <w:rsid w:val="00AE60B8"/>
    <w:rsid w:val="00AE6537"/>
    <w:rsid w:val="00AE66F7"/>
    <w:rsid w:val="00AF1974"/>
    <w:rsid w:val="00AF2AF6"/>
    <w:rsid w:val="00AF2C45"/>
    <w:rsid w:val="00AF38C3"/>
    <w:rsid w:val="00AF3EAC"/>
    <w:rsid w:val="00B040E1"/>
    <w:rsid w:val="00B04A5A"/>
    <w:rsid w:val="00B04DE0"/>
    <w:rsid w:val="00B102D1"/>
    <w:rsid w:val="00B11C2B"/>
    <w:rsid w:val="00B15F2F"/>
    <w:rsid w:val="00B16657"/>
    <w:rsid w:val="00B17F43"/>
    <w:rsid w:val="00B224D5"/>
    <w:rsid w:val="00B22FAF"/>
    <w:rsid w:val="00B30947"/>
    <w:rsid w:val="00B30E4E"/>
    <w:rsid w:val="00B3135A"/>
    <w:rsid w:val="00B317B0"/>
    <w:rsid w:val="00B319E0"/>
    <w:rsid w:val="00B31C76"/>
    <w:rsid w:val="00B347C7"/>
    <w:rsid w:val="00B351C1"/>
    <w:rsid w:val="00B3562E"/>
    <w:rsid w:val="00B420BD"/>
    <w:rsid w:val="00B4299C"/>
    <w:rsid w:val="00B42CC3"/>
    <w:rsid w:val="00B475EC"/>
    <w:rsid w:val="00B47E26"/>
    <w:rsid w:val="00B5087C"/>
    <w:rsid w:val="00B52688"/>
    <w:rsid w:val="00B52CB7"/>
    <w:rsid w:val="00B52FC8"/>
    <w:rsid w:val="00B6001B"/>
    <w:rsid w:val="00B67CF4"/>
    <w:rsid w:val="00B70890"/>
    <w:rsid w:val="00B75E7A"/>
    <w:rsid w:val="00B8053F"/>
    <w:rsid w:val="00B8090A"/>
    <w:rsid w:val="00B81885"/>
    <w:rsid w:val="00B82C16"/>
    <w:rsid w:val="00B83C38"/>
    <w:rsid w:val="00B921A4"/>
    <w:rsid w:val="00B9325B"/>
    <w:rsid w:val="00BB16F6"/>
    <w:rsid w:val="00BB24A1"/>
    <w:rsid w:val="00BB26FD"/>
    <w:rsid w:val="00BB42C3"/>
    <w:rsid w:val="00BB5BBF"/>
    <w:rsid w:val="00BB5C6B"/>
    <w:rsid w:val="00BC0E51"/>
    <w:rsid w:val="00BC303D"/>
    <w:rsid w:val="00BC3DC2"/>
    <w:rsid w:val="00BD1E6B"/>
    <w:rsid w:val="00BD4D3D"/>
    <w:rsid w:val="00BD7AFC"/>
    <w:rsid w:val="00BF25FC"/>
    <w:rsid w:val="00BF43FB"/>
    <w:rsid w:val="00C01513"/>
    <w:rsid w:val="00C0410E"/>
    <w:rsid w:val="00C1563C"/>
    <w:rsid w:val="00C27293"/>
    <w:rsid w:val="00C32C52"/>
    <w:rsid w:val="00C35619"/>
    <w:rsid w:val="00C366DA"/>
    <w:rsid w:val="00C36E4B"/>
    <w:rsid w:val="00C40907"/>
    <w:rsid w:val="00C437B6"/>
    <w:rsid w:val="00C51029"/>
    <w:rsid w:val="00C538CF"/>
    <w:rsid w:val="00C54933"/>
    <w:rsid w:val="00C6275D"/>
    <w:rsid w:val="00C63D32"/>
    <w:rsid w:val="00C654A0"/>
    <w:rsid w:val="00C66CF9"/>
    <w:rsid w:val="00C707D4"/>
    <w:rsid w:val="00C749BC"/>
    <w:rsid w:val="00C765E4"/>
    <w:rsid w:val="00C7714F"/>
    <w:rsid w:val="00C80CDF"/>
    <w:rsid w:val="00C85246"/>
    <w:rsid w:val="00C87B47"/>
    <w:rsid w:val="00C91A4D"/>
    <w:rsid w:val="00C933FC"/>
    <w:rsid w:val="00C972C8"/>
    <w:rsid w:val="00C9738B"/>
    <w:rsid w:val="00CA28D3"/>
    <w:rsid w:val="00CB1B61"/>
    <w:rsid w:val="00CB37EE"/>
    <w:rsid w:val="00CB4C31"/>
    <w:rsid w:val="00CB53DE"/>
    <w:rsid w:val="00CC229D"/>
    <w:rsid w:val="00CC3274"/>
    <w:rsid w:val="00CC4DD5"/>
    <w:rsid w:val="00CC57AA"/>
    <w:rsid w:val="00CC5E74"/>
    <w:rsid w:val="00CD022D"/>
    <w:rsid w:val="00CD7C6C"/>
    <w:rsid w:val="00CE5A31"/>
    <w:rsid w:val="00CE6E4F"/>
    <w:rsid w:val="00CF2F78"/>
    <w:rsid w:val="00CF57B4"/>
    <w:rsid w:val="00CF7702"/>
    <w:rsid w:val="00D00343"/>
    <w:rsid w:val="00D01AFA"/>
    <w:rsid w:val="00D02577"/>
    <w:rsid w:val="00D02D5B"/>
    <w:rsid w:val="00D109A1"/>
    <w:rsid w:val="00D11CFB"/>
    <w:rsid w:val="00D11D00"/>
    <w:rsid w:val="00D205F9"/>
    <w:rsid w:val="00D2409E"/>
    <w:rsid w:val="00D24DAE"/>
    <w:rsid w:val="00D25727"/>
    <w:rsid w:val="00D26970"/>
    <w:rsid w:val="00D27561"/>
    <w:rsid w:val="00D30587"/>
    <w:rsid w:val="00D377CE"/>
    <w:rsid w:val="00D42F5B"/>
    <w:rsid w:val="00D461EE"/>
    <w:rsid w:val="00D5260E"/>
    <w:rsid w:val="00D52852"/>
    <w:rsid w:val="00D53954"/>
    <w:rsid w:val="00D55E1E"/>
    <w:rsid w:val="00D71AE6"/>
    <w:rsid w:val="00D80B69"/>
    <w:rsid w:val="00D83249"/>
    <w:rsid w:val="00D8330E"/>
    <w:rsid w:val="00D840BA"/>
    <w:rsid w:val="00D85D2C"/>
    <w:rsid w:val="00D90FB0"/>
    <w:rsid w:val="00D92FEF"/>
    <w:rsid w:val="00DA0AC1"/>
    <w:rsid w:val="00DA221B"/>
    <w:rsid w:val="00DA43DD"/>
    <w:rsid w:val="00DA78A6"/>
    <w:rsid w:val="00DA7D77"/>
    <w:rsid w:val="00DB6790"/>
    <w:rsid w:val="00DB67A3"/>
    <w:rsid w:val="00DB7664"/>
    <w:rsid w:val="00DC6998"/>
    <w:rsid w:val="00DC7557"/>
    <w:rsid w:val="00DC76BB"/>
    <w:rsid w:val="00DC7953"/>
    <w:rsid w:val="00DC7BEC"/>
    <w:rsid w:val="00DD0205"/>
    <w:rsid w:val="00DD06B4"/>
    <w:rsid w:val="00DD0F19"/>
    <w:rsid w:val="00DD48DF"/>
    <w:rsid w:val="00DE0A6C"/>
    <w:rsid w:val="00DE2BD1"/>
    <w:rsid w:val="00DE4231"/>
    <w:rsid w:val="00DE51B6"/>
    <w:rsid w:val="00DE7521"/>
    <w:rsid w:val="00DE7AB6"/>
    <w:rsid w:val="00DF1D00"/>
    <w:rsid w:val="00DF3CF6"/>
    <w:rsid w:val="00DF41C2"/>
    <w:rsid w:val="00DF7A0E"/>
    <w:rsid w:val="00E02D8D"/>
    <w:rsid w:val="00E039CD"/>
    <w:rsid w:val="00E04DE4"/>
    <w:rsid w:val="00E148F0"/>
    <w:rsid w:val="00E14CF5"/>
    <w:rsid w:val="00E21418"/>
    <w:rsid w:val="00E226A3"/>
    <w:rsid w:val="00E26B5C"/>
    <w:rsid w:val="00E27558"/>
    <w:rsid w:val="00E302ED"/>
    <w:rsid w:val="00E321D5"/>
    <w:rsid w:val="00E34AA3"/>
    <w:rsid w:val="00E40876"/>
    <w:rsid w:val="00E426F5"/>
    <w:rsid w:val="00E427DE"/>
    <w:rsid w:val="00E4364C"/>
    <w:rsid w:val="00E43B92"/>
    <w:rsid w:val="00E46942"/>
    <w:rsid w:val="00E53706"/>
    <w:rsid w:val="00E5582F"/>
    <w:rsid w:val="00E6183A"/>
    <w:rsid w:val="00E65778"/>
    <w:rsid w:val="00E6735F"/>
    <w:rsid w:val="00E70C09"/>
    <w:rsid w:val="00E7732E"/>
    <w:rsid w:val="00E81B96"/>
    <w:rsid w:val="00E8274A"/>
    <w:rsid w:val="00E827FE"/>
    <w:rsid w:val="00E834C3"/>
    <w:rsid w:val="00E908E6"/>
    <w:rsid w:val="00EA531F"/>
    <w:rsid w:val="00EA7AF3"/>
    <w:rsid w:val="00EB1ED8"/>
    <w:rsid w:val="00EB70B1"/>
    <w:rsid w:val="00EC0AF1"/>
    <w:rsid w:val="00EC1689"/>
    <w:rsid w:val="00EC366D"/>
    <w:rsid w:val="00ED3D20"/>
    <w:rsid w:val="00EE2E20"/>
    <w:rsid w:val="00EE2E8D"/>
    <w:rsid w:val="00EE437A"/>
    <w:rsid w:val="00EE549C"/>
    <w:rsid w:val="00EF024F"/>
    <w:rsid w:val="00EF39F4"/>
    <w:rsid w:val="00F00432"/>
    <w:rsid w:val="00F07952"/>
    <w:rsid w:val="00F07FE5"/>
    <w:rsid w:val="00F12B8C"/>
    <w:rsid w:val="00F17B9D"/>
    <w:rsid w:val="00F228B6"/>
    <w:rsid w:val="00F232A2"/>
    <w:rsid w:val="00F245FE"/>
    <w:rsid w:val="00F33446"/>
    <w:rsid w:val="00F3389C"/>
    <w:rsid w:val="00F34793"/>
    <w:rsid w:val="00F46C85"/>
    <w:rsid w:val="00F47F6E"/>
    <w:rsid w:val="00F51F92"/>
    <w:rsid w:val="00F53B77"/>
    <w:rsid w:val="00F56180"/>
    <w:rsid w:val="00F61379"/>
    <w:rsid w:val="00F62A6F"/>
    <w:rsid w:val="00F636E5"/>
    <w:rsid w:val="00F66B3E"/>
    <w:rsid w:val="00F725BB"/>
    <w:rsid w:val="00F77979"/>
    <w:rsid w:val="00F82A41"/>
    <w:rsid w:val="00F85CDD"/>
    <w:rsid w:val="00F905D4"/>
    <w:rsid w:val="00F90E37"/>
    <w:rsid w:val="00F93EDA"/>
    <w:rsid w:val="00F96670"/>
    <w:rsid w:val="00F969C9"/>
    <w:rsid w:val="00FA264E"/>
    <w:rsid w:val="00FA3518"/>
    <w:rsid w:val="00FA7372"/>
    <w:rsid w:val="00FB1403"/>
    <w:rsid w:val="00FB2A71"/>
    <w:rsid w:val="00FC0F0C"/>
    <w:rsid w:val="00FC2F35"/>
    <w:rsid w:val="00FC3A8C"/>
    <w:rsid w:val="00FC4920"/>
    <w:rsid w:val="00FD02ED"/>
    <w:rsid w:val="00FD4CFC"/>
    <w:rsid w:val="00FD4DCD"/>
    <w:rsid w:val="00FD5B3A"/>
    <w:rsid w:val="00FD6A37"/>
    <w:rsid w:val="00FE207A"/>
    <w:rsid w:val="00FE5478"/>
    <w:rsid w:val="00FE66AD"/>
    <w:rsid w:val="00FF51BB"/>
    <w:rsid w:val="00FF7959"/>
    <w:rsid w:val="6F2B4DDE"/>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berschrift21">
    <w:name w:val="Überschrift 21"/>
    <w:basedOn w:val="Normal"/>
    <w:uiPriority w:val="1"/>
    <w:qFormat/>
    <w:rsid w:val="00F61379"/>
    <w:pPr>
      <w:ind w:left="110"/>
      <w:outlineLvl w:val="1"/>
    </w:pPr>
    <w:rPr>
      <w:b/>
      <w:bCs/>
      <w:sz w:val="16"/>
      <w:szCs w:val="16"/>
    </w:rPr>
  </w:style>
  <w:style w:type="paragraph" w:styleId="Prrafodelista">
    <w:name w:val="List Paragraph"/>
    <w:basedOn w:val="Normal"/>
    <w:uiPriority w:val="1"/>
    <w:qFormat/>
    <w:rsid w:val="00F61379"/>
    <w:pPr>
      <w:spacing w:before="90"/>
      <w:ind w:left="470" w:hanging="360"/>
    </w:pPr>
    <w:rPr>
      <w:sz w:val="24"/>
      <w:szCs w:val="24"/>
    </w:rPr>
  </w:style>
  <w:style w:type="paragraph" w:customStyle="1" w:styleId="TableParagraph">
    <w:name w:val="Table Paragraph"/>
    <w:basedOn w:val="Normal"/>
    <w:uiPriority w:val="1"/>
    <w:qFormat/>
    <w:rsid w:val="00F61379"/>
    <w:rPr>
      <w:rFonts w:ascii="Times New Roman" w:hAnsi="Times New Roman" w:cs="Times New Roman"/>
      <w:sz w:val="24"/>
      <w:szCs w:val="24"/>
    </w:rPr>
  </w:style>
  <w:style w:type="paragraph" w:styleId="Textodeglobo">
    <w:name w:val="Balloon Text"/>
    <w:basedOn w:val="Normal"/>
    <w:link w:val="TextodegloboCar"/>
    <w:uiPriority w:val="99"/>
    <w:semiHidden/>
    <w:unhideWhenUsed/>
    <w:rsid w:val="00650E38"/>
    <w:rPr>
      <w:rFonts w:ascii="Tahoma" w:hAnsi="Tahoma" w:cs="Tahoma"/>
      <w:sz w:val="16"/>
      <w:szCs w:val="16"/>
    </w:rPr>
  </w:style>
  <w:style w:type="character" w:customStyle="1" w:styleId="TextodegloboCar">
    <w:name w:val="Texto de globo Car"/>
    <w:basedOn w:val="Fuentedeprrafopredeter"/>
    <w:link w:val="Textodeglobo"/>
    <w:uiPriority w:val="99"/>
    <w:semiHidden/>
    <w:rsid w:val="00650E38"/>
    <w:rPr>
      <w:rFonts w:ascii="Tahoma" w:hAnsi="Tahoma" w:cs="Tahoma"/>
      <w:sz w:val="16"/>
      <w:szCs w:val="16"/>
    </w:rPr>
  </w:style>
  <w:style w:type="paragraph" w:styleId="Encabezado">
    <w:name w:val="header"/>
    <w:basedOn w:val="Normal"/>
    <w:link w:val="EncabezadoCar"/>
    <w:uiPriority w:val="99"/>
    <w:unhideWhenUsed/>
    <w:rsid w:val="00650E38"/>
    <w:pPr>
      <w:tabs>
        <w:tab w:val="center" w:pos="4536"/>
        <w:tab w:val="right" w:pos="9072"/>
      </w:tabs>
    </w:pPr>
  </w:style>
  <w:style w:type="character" w:customStyle="1" w:styleId="EncabezadoCar">
    <w:name w:val="Encabezado Car"/>
    <w:basedOn w:val="Fuentedeprrafopredeter"/>
    <w:link w:val="Encabezado"/>
    <w:uiPriority w:val="99"/>
    <w:rsid w:val="00650E38"/>
    <w:rPr>
      <w:rFonts w:ascii="Arial" w:hAnsi="Arial" w:cs="Arial"/>
    </w:rPr>
  </w:style>
  <w:style w:type="paragraph" w:styleId="Piedepgina">
    <w:name w:val="footer"/>
    <w:basedOn w:val="Normal"/>
    <w:link w:val="PiedepginaCar"/>
    <w:uiPriority w:val="99"/>
    <w:unhideWhenUsed/>
    <w:rsid w:val="00650E38"/>
    <w:pPr>
      <w:tabs>
        <w:tab w:val="center" w:pos="4536"/>
        <w:tab w:val="right" w:pos="9072"/>
      </w:tabs>
    </w:pPr>
  </w:style>
  <w:style w:type="character" w:customStyle="1" w:styleId="PiedepginaCar">
    <w:name w:val="Pie de página Car"/>
    <w:basedOn w:val="Fuentedeprrafopredeter"/>
    <w:link w:val="Piedepgina"/>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Normal"/>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laconcuadrcula">
    <w:name w:val="Table Grid"/>
    <w:basedOn w:val="Tablanormal"/>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Fuentedeprrafopredeter"/>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ipervnculo">
    <w:name w:val="Hyperlink"/>
    <w:basedOn w:val="Fuentedeprrafopredeter"/>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Normal"/>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style>
  <w:style w:type="character" w:styleId="Refdecomentario">
    <w:name w:val="annotation reference"/>
    <w:basedOn w:val="Fuentedeprrafopredeter"/>
    <w:uiPriority w:val="99"/>
    <w:semiHidden/>
    <w:unhideWhenUsed/>
    <w:rsid w:val="00930F46"/>
    <w:rPr>
      <w:sz w:val="16"/>
      <w:szCs w:val="16"/>
    </w:rPr>
  </w:style>
  <w:style w:type="paragraph" w:styleId="Textocomentario">
    <w:name w:val="annotation text"/>
    <w:basedOn w:val="Normal"/>
    <w:link w:val="TextocomentarioCar"/>
    <w:uiPriority w:val="99"/>
    <w:unhideWhenUsed/>
    <w:rsid w:val="00930F46"/>
    <w:rPr>
      <w:sz w:val="20"/>
      <w:szCs w:val="20"/>
    </w:rPr>
  </w:style>
  <w:style w:type="character" w:customStyle="1" w:styleId="TextocomentarioCar">
    <w:name w:val="Texto comentario Car"/>
    <w:basedOn w:val="Fuentedeprrafopredeter"/>
    <w:link w:val="Textocomentario"/>
    <w:uiPriority w:val="99"/>
    <w:rsid w:val="00930F46"/>
    <w:rPr>
      <w:rFonts w:ascii="Arial" w:hAnsi="Arial" w:cs="Arial"/>
      <w:sz w:val="20"/>
      <w:szCs w:val="20"/>
    </w:rPr>
  </w:style>
  <w:style w:type="paragraph" w:styleId="Asuntodelcomentario">
    <w:name w:val="annotation subject"/>
    <w:basedOn w:val="Textocomentario"/>
    <w:next w:val="Textocomentario"/>
    <w:link w:val="AsuntodelcomentarioCar"/>
    <w:uiPriority w:val="99"/>
    <w:semiHidden/>
    <w:unhideWhenUsed/>
    <w:rsid w:val="00930F46"/>
    <w:rPr>
      <w:b/>
      <w:bCs/>
    </w:rPr>
  </w:style>
  <w:style w:type="character" w:customStyle="1" w:styleId="AsuntodelcomentarioCar">
    <w:name w:val="Asunto del comentario Car"/>
    <w:basedOn w:val="TextocomentarioCar"/>
    <w:link w:val="Asuntodelcomentario"/>
    <w:uiPriority w:val="99"/>
    <w:semiHidden/>
    <w:rsid w:val="00930F46"/>
    <w:rPr>
      <w:rFonts w:ascii="Arial" w:hAnsi="Arial" w:cs="Arial"/>
      <w:b/>
      <w:bCs/>
      <w:sz w:val="20"/>
      <w:szCs w:val="20"/>
    </w:rPr>
  </w:style>
  <w:style w:type="paragraph" w:styleId="Revisin">
    <w:name w:val="Revision"/>
    <w:hidden/>
    <w:uiPriority w:val="99"/>
    <w:semiHidden/>
    <w:rsid w:val="00DD06B4"/>
    <w:pPr>
      <w:spacing w:after="0" w:line="240" w:lineRule="auto"/>
    </w:pPr>
    <w:rPr>
      <w:rFonts w:ascii="Arial" w:hAnsi="Arial" w:cs="Arial"/>
    </w:rPr>
  </w:style>
  <w:style w:type="character" w:customStyle="1" w:styleId="cf01">
    <w:name w:val="cf01"/>
    <w:basedOn w:val="Fuentedeprrafopredeter"/>
    <w:rsid w:val="008A6B99"/>
    <w:rPr>
      <w:rFonts w:ascii="Segoe UI" w:hAnsi="Segoe UI" w:cs="Segoe UI" w:hint="default"/>
      <w:sz w:val="18"/>
      <w:szCs w:val="18"/>
    </w:rPr>
  </w:style>
  <w:style w:type="character" w:styleId="Mencinsinresolver">
    <w:name w:val="Unresolved Mention"/>
    <w:basedOn w:val="Fuentedeprrafopredeter"/>
    <w:uiPriority w:val="99"/>
    <w:semiHidden/>
    <w:unhideWhenUsed/>
    <w:rsid w:val="00DA7D77"/>
    <w:rPr>
      <w:color w:val="605E5C"/>
      <w:shd w:val="clear" w:color="auto" w:fill="E1DFDD"/>
    </w:rPr>
  </w:style>
  <w:style w:type="paragraph" w:styleId="NormalWeb">
    <w:name w:val="Normal (Web)"/>
    <w:basedOn w:val="Normal"/>
    <w:uiPriority w:val="99"/>
    <w:unhideWhenUsed/>
    <w:rsid w:val="00BD7AFC"/>
    <w:pPr>
      <w:widowControl/>
      <w:autoSpaceDE/>
      <w:autoSpaceDN/>
      <w:adjustRightInd/>
      <w:spacing w:before="100" w:beforeAutospacing="1" w:after="100" w:afterAutospacing="1"/>
    </w:pPr>
    <w:rPr>
      <w:rFonts w:ascii="Times New Roman" w:eastAsia="Times New Roman" w:hAnsi="Times New Roman" w:cs="Times New Roman"/>
      <w:sz w:val="24"/>
      <w:szCs w:val="24"/>
      <w:lang w:eastAsia="es-ES"/>
    </w:rPr>
  </w:style>
  <w:style w:type="character" w:styleId="Hipervnculovisitado">
    <w:name w:val="FollowedHyperlink"/>
    <w:basedOn w:val="Fuentedeprrafopredeter"/>
    <w:uiPriority w:val="99"/>
    <w:semiHidden/>
    <w:unhideWhenUsed/>
    <w:rsid w:val="00BD7AF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97399">
      <w:bodyDiv w:val="1"/>
      <w:marLeft w:val="0"/>
      <w:marRight w:val="0"/>
      <w:marTop w:val="0"/>
      <w:marBottom w:val="0"/>
      <w:divBdr>
        <w:top w:val="none" w:sz="0" w:space="0" w:color="auto"/>
        <w:left w:val="none" w:sz="0" w:space="0" w:color="auto"/>
        <w:bottom w:val="none" w:sz="0" w:space="0" w:color="auto"/>
        <w:right w:val="none" w:sz="0" w:space="0" w:color="auto"/>
      </w:divBdr>
    </w:div>
    <w:div w:id="163252182">
      <w:bodyDiv w:val="1"/>
      <w:marLeft w:val="0"/>
      <w:marRight w:val="0"/>
      <w:marTop w:val="0"/>
      <w:marBottom w:val="0"/>
      <w:divBdr>
        <w:top w:val="none" w:sz="0" w:space="0" w:color="auto"/>
        <w:left w:val="none" w:sz="0" w:space="0" w:color="auto"/>
        <w:bottom w:val="none" w:sz="0" w:space="0" w:color="auto"/>
        <w:right w:val="none" w:sz="0" w:space="0" w:color="auto"/>
      </w:divBdr>
    </w:div>
    <w:div w:id="225187480">
      <w:bodyDiv w:val="1"/>
      <w:marLeft w:val="0"/>
      <w:marRight w:val="0"/>
      <w:marTop w:val="0"/>
      <w:marBottom w:val="0"/>
      <w:divBdr>
        <w:top w:val="none" w:sz="0" w:space="0" w:color="auto"/>
        <w:left w:val="none" w:sz="0" w:space="0" w:color="auto"/>
        <w:bottom w:val="none" w:sz="0" w:space="0" w:color="auto"/>
        <w:right w:val="none" w:sz="0" w:space="0" w:color="auto"/>
      </w:divBdr>
    </w:div>
    <w:div w:id="418597324">
      <w:bodyDiv w:val="1"/>
      <w:marLeft w:val="0"/>
      <w:marRight w:val="0"/>
      <w:marTop w:val="0"/>
      <w:marBottom w:val="0"/>
      <w:divBdr>
        <w:top w:val="none" w:sz="0" w:space="0" w:color="auto"/>
        <w:left w:val="none" w:sz="0" w:space="0" w:color="auto"/>
        <w:bottom w:val="none" w:sz="0" w:space="0" w:color="auto"/>
        <w:right w:val="none" w:sz="0" w:space="0" w:color="auto"/>
      </w:divBdr>
    </w:div>
    <w:div w:id="437917262">
      <w:bodyDiv w:val="1"/>
      <w:marLeft w:val="0"/>
      <w:marRight w:val="0"/>
      <w:marTop w:val="0"/>
      <w:marBottom w:val="0"/>
      <w:divBdr>
        <w:top w:val="none" w:sz="0" w:space="0" w:color="auto"/>
        <w:left w:val="none" w:sz="0" w:space="0" w:color="auto"/>
        <w:bottom w:val="none" w:sz="0" w:space="0" w:color="auto"/>
        <w:right w:val="none" w:sz="0" w:space="0" w:color="auto"/>
      </w:divBdr>
    </w:div>
    <w:div w:id="482506086">
      <w:bodyDiv w:val="1"/>
      <w:marLeft w:val="0"/>
      <w:marRight w:val="0"/>
      <w:marTop w:val="0"/>
      <w:marBottom w:val="0"/>
      <w:divBdr>
        <w:top w:val="none" w:sz="0" w:space="0" w:color="auto"/>
        <w:left w:val="none" w:sz="0" w:space="0" w:color="auto"/>
        <w:bottom w:val="none" w:sz="0" w:space="0" w:color="auto"/>
        <w:right w:val="none" w:sz="0" w:space="0" w:color="auto"/>
      </w:divBdr>
    </w:div>
    <w:div w:id="550926162">
      <w:bodyDiv w:val="1"/>
      <w:marLeft w:val="0"/>
      <w:marRight w:val="0"/>
      <w:marTop w:val="0"/>
      <w:marBottom w:val="0"/>
      <w:divBdr>
        <w:top w:val="none" w:sz="0" w:space="0" w:color="auto"/>
        <w:left w:val="none" w:sz="0" w:space="0" w:color="auto"/>
        <w:bottom w:val="none" w:sz="0" w:space="0" w:color="auto"/>
        <w:right w:val="none" w:sz="0" w:space="0" w:color="auto"/>
      </w:divBdr>
    </w:div>
    <w:div w:id="591016866">
      <w:bodyDiv w:val="1"/>
      <w:marLeft w:val="0"/>
      <w:marRight w:val="0"/>
      <w:marTop w:val="0"/>
      <w:marBottom w:val="0"/>
      <w:divBdr>
        <w:top w:val="none" w:sz="0" w:space="0" w:color="auto"/>
        <w:left w:val="none" w:sz="0" w:space="0" w:color="auto"/>
        <w:bottom w:val="none" w:sz="0" w:space="0" w:color="auto"/>
        <w:right w:val="none" w:sz="0" w:space="0" w:color="auto"/>
      </w:divBdr>
    </w:div>
    <w:div w:id="609120655">
      <w:bodyDiv w:val="1"/>
      <w:marLeft w:val="0"/>
      <w:marRight w:val="0"/>
      <w:marTop w:val="0"/>
      <w:marBottom w:val="0"/>
      <w:divBdr>
        <w:top w:val="none" w:sz="0" w:space="0" w:color="auto"/>
        <w:left w:val="none" w:sz="0" w:space="0" w:color="auto"/>
        <w:bottom w:val="none" w:sz="0" w:space="0" w:color="auto"/>
        <w:right w:val="none" w:sz="0" w:space="0" w:color="auto"/>
      </w:divBdr>
    </w:div>
    <w:div w:id="645627717">
      <w:bodyDiv w:val="1"/>
      <w:marLeft w:val="0"/>
      <w:marRight w:val="0"/>
      <w:marTop w:val="0"/>
      <w:marBottom w:val="0"/>
      <w:divBdr>
        <w:top w:val="none" w:sz="0" w:space="0" w:color="auto"/>
        <w:left w:val="none" w:sz="0" w:space="0" w:color="auto"/>
        <w:bottom w:val="none" w:sz="0" w:space="0" w:color="auto"/>
        <w:right w:val="none" w:sz="0" w:space="0" w:color="auto"/>
      </w:divBdr>
    </w:div>
    <w:div w:id="714044640">
      <w:bodyDiv w:val="1"/>
      <w:marLeft w:val="0"/>
      <w:marRight w:val="0"/>
      <w:marTop w:val="0"/>
      <w:marBottom w:val="0"/>
      <w:divBdr>
        <w:top w:val="none" w:sz="0" w:space="0" w:color="auto"/>
        <w:left w:val="none" w:sz="0" w:space="0" w:color="auto"/>
        <w:bottom w:val="none" w:sz="0" w:space="0" w:color="auto"/>
        <w:right w:val="none" w:sz="0" w:space="0" w:color="auto"/>
      </w:divBdr>
    </w:div>
    <w:div w:id="799035980">
      <w:bodyDiv w:val="1"/>
      <w:marLeft w:val="0"/>
      <w:marRight w:val="0"/>
      <w:marTop w:val="0"/>
      <w:marBottom w:val="0"/>
      <w:divBdr>
        <w:top w:val="none" w:sz="0" w:space="0" w:color="auto"/>
        <w:left w:val="none" w:sz="0" w:space="0" w:color="auto"/>
        <w:bottom w:val="none" w:sz="0" w:space="0" w:color="auto"/>
        <w:right w:val="none" w:sz="0" w:space="0" w:color="auto"/>
      </w:divBdr>
    </w:div>
    <w:div w:id="820579851">
      <w:bodyDiv w:val="1"/>
      <w:marLeft w:val="0"/>
      <w:marRight w:val="0"/>
      <w:marTop w:val="0"/>
      <w:marBottom w:val="0"/>
      <w:divBdr>
        <w:top w:val="none" w:sz="0" w:space="0" w:color="auto"/>
        <w:left w:val="none" w:sz="0" w:space="0" w:color="auto"/>
        <w:bottom w:val="none" w:sz="0" w:space="0" w:color="auto"/>
        <w:right w:val="none" w:sz="0" w:space="0" w:color="auto"/>
      </w:divBdr>
    </w:div>
    <w:div w:id="864755404">
      <w:bodyDiv w:val="1"/>
      <w:marLeft w:val="0"/>
      <w:marRight w:val="0"/>
      <w:marTop w:val="0"/>
      <w:marBottom w:val="0"/>
      <w:divBdr>
        <w:top w:val="none" w:sz="0" w:space="0" w:color="auto"/>
        <w:left w:val="none" w:sz="0" w:space="0" w:color="auto"/>
        <w:bottom w:val="none" w:sz="0" w:space="0" w:color="auto"/>
        <w:right w:val="none" w:sz="0" w:space="0" w:color="auto"/>
      </w:divBdr>
    </w:div>
    <w:div w:id="907574228">
      <w:bodyDiv w:val="1"/>
      <w:marLeft w:val="0"/>
      <w:marRight w:val="0"/>
      <w:marTop w:val="0"/>
      <w:marBottom w:val="0"/>
      <w:divBdr>
        <w:top w:val="none" w:sz="0" w:space="0" w:color="auto"/>
        <w:left w:val="none" w:sz="0" w:space="0" w:color="auto"/>
        <w:bottom w:val="none" w:sz="0" w:space="0" w:color="auto"/>
        <w:right w:val="none" w:sz="0" w:space="0" w:color="auto"/>
      </w:divBdr>
    </w:div>
    <w:div w:id="984940752">
      <w:bodyDiv w:val="1"/>
      <w:marLeft w:val="0"/>
      <w:marRight w:val="0"/>
      <w:marTop w:val="0"/>
      <w:marBottom w:val="0"/>
      <w:divBdr>
        <w:top w:val="none" w:sz="0" w:space="0" w:color="auto"/>
        <w:left w:val="none" w:sz="0" w:space="0" w:color="auto"/>
        <w:bottom w:val="none" w:sz="0" w:space="0" w:color="auto"/>
        <w:right w:val="none" w:sz="0" w:space="0" w:color="auto"/>
      </w:divBdr>
    </w:div>
    <w:div w:id="991375106">
      <w:bodyDiv w:val="1"/>
      <w:marLeft w:val="0"/>
      <w:marRight w:val="0"/>
      <w:marTop w:val="0"/>
      <w:marBottom w:val="0"/>
      <w:divBdr>
        <w:top w:val="none" w:sz="0" w:space="0" w:color="auto"/>
        <w:left w:val="none" w:sz="0" w:space="0" w:color="auto"/>
        <w:bottom w:val="none" w:sz="0" w:space="0" w:color="auto"/>
        <w:right w:val="none" w:sz="0" w:space="0" w:color="auto"/>
      </w:divBdr>
    </w:div>
    <w:div w:id="1136416794">
      <w:bodyDiv w:val="1"/>
      <w:marLeft w:val="0"/>
      <w:marRight w:val="0"/>
      <w:marTop w:val="0"/>
      <w:marBottom w:val="0"/>
      <w:divBdr>
        <w:top w:val="none" w:sz="0" w:space="0" w:color="auto"/>
        <w:left w:val="none" w:sz="0" w:space="0" w:color="auto"/>
        <w:bottom w:val="none" w:sz="0" w:space="0" w:color="auto"/>
        <w:right w:val="none" w:sz="0" w:space="0" w:color="auto"/>
      </w:divBdr>
    </w:div>
    <w:div w:id="1205173592">
      <w:bodyDiv w:val="1"/>
      <w:marLeft w:val="0"/>
      <w:marRight w:val="0"/>
      <w:marTop w:val="0"/>
      <w:marBottom w:val="0"/>
      <w:divBdr>
        <w:top w:val="none" w:sz="0" w:space="0" w:color="auto"/>
        <w:left w:val="none" w:sz="0" w:space="0" w:color="auto"/>
        <w:bottom w:val="none" w:sz="0" w:space="0" w:color="auto"/>
        <w:right w:val="none" w:sz="0" w:space="0" w:color="auto"/>
      </w:divBdr>
    </w:div>
    <w:div w:id="1216283977">
      <w:bodyDiv w:val="1"/>
      <w:marLeft w:val="0"/>
      <w:marRight w:val="0"/>
      <w:marTop w:val="0"/>
      <w:marBottom w:val="0"/>
      <w:divBdr>
        <w:top w:val="none" w:sz="0" w:space="0" w:color="auto"/>
        <w:left w:val="none" w:sz="0" w:space="0" w:color="auto"/>
        <w:bottom w:val="none" w:sz="0" w:space="0" w:color="auto"/>
        <w:right w:val="none" w:sz="0" w:space="0" w:color="auto"/>
      </w:divBdr>
    </w:div>
    <w:div w:id="1239485713">
      <w:bodyDiv w:val="1"/>
      <w:marLeft w:val="0"/>
      <w:marRight w:val="0"/>
      <w:marTop w:val="0"/>
      <w:marBottom w:val="0"/>
      <w:divBdr>
        <w:top w:val="none" w:sz="0" w:space="0" w:color="auto"/>
        <w:left w:val="none" w:sz="0" w:space="0" w:color="auto"/>
        <w:bottom w:val="none" w:sz="0" w:space="0" w:color="auto"/>
        <w:right w:val="none" w:sz="0" w:space="0" w:color="auto"/>
      </w:divBdr>
    </w:div>
    <w:div w:id="1299267081">
      <w:bodyDiv w:val="1"/>
      <w:marLeft w:val="0"/>
      <w:marRight w:val="0"/>
      <w:marTop w:val="0"/>
      <w:marBottom w:val="0"/>
      <w:divBdr>
        <w:top w:val="none" w:sz="0" w:space="0" w:color="auto"/>
        <w:left w:val="none" w:sz="0" w:space="0" w:color="auto"/>
        <w:bottom w:val="none" w:sz="0" w:space="0" w:color="auto"/>
        <w:right w:val="none" w:sz="0" w:space="0" w:color="auto"/>
      </w:divBdr>
    </w:div>
    <w:div w:id="1303582698">
      <w:bodyDiv w:val="1"/>
      <w:marLeft w:val="0"/>
      <w:marRight w:val="0"/>
      <w:marTop w:val="0"/>
      <w:marBottom w:val="0"/>
      <w:divBdr>
        <w:top w:val="none" w:sz="0" w:space="0" w:color="auto"/>
        <w:left w:val="none" w:sz="0" w:space="0" w:color="auto"/>
        <w:bottom w:val="none" w:sz="0" w:space="0" w:color="auto"/>
        <w:right w:val="none" w:sz="0" w:space="0" w:color="auto"/>
      </w:divBdr>
    </w:div>
    <w:div w:id="1348677864">
      <w:bodyDiv w:val="1"/>
      <w:marLeft w:val="0"/>
      <w:marRight w:val="0"/>
      <w:marTop w:val="0"/>
      <w:marBottom w:val="0"/>
      <w:divBdr>
        <w:top w:val="none" w:sz="0" w:space="0" w:color="auto"/>
        <w:left w:val="none" w:sz="0" w:space="0" w:color="auto"/>
        <w:bottom w:val="none" w:sz="0" w:space="0" w:color="auto"/>
        <w:right w:val="none" w:sz="0" w:space="0" w:color="auto"/>
      </w:divBdr>
    </w:div>
    <w:div w:id="1383093183">
      <w:bodyDiv w:val="1"/>
      <w:marLeft w:val="0"/>
      <w:marRight w:val="0"/>
      <w:marTop w:val="0"/>
      <w:marBottom w:val="0"/>
      <w:divBdr>
        <w:top w:val="none" w:sz="0" w:space="0" w:color="auto"/>
        <w:left w:val="none" w:sz="0" w:space="0" w:color="auto"/>
        <w:bottom w:val="none" w:sz="0" w:space="0" w:color="auto"/>
        <w:right w:val="none" w:sz="0" w:space="0" w:color="auto"/>
      </w:divBdr>
    </w:div>
    <w:div w:id="1421876798">
      <w:bodyDiv w:val="1"/>
      <w:marLeft w:val="0"/>
      <w:marRight w:val="0"/>
      <w:marTop w:val="0"/>
      <w:marBottom w:val="0"/>
      <w:divBdr>
        <w:top w:val="none" w:sz="0" w:space="0" w:color="auto"/>
        <w:left w:val="none" w:sz="0" w:space="0" w:color="auto"/>
        <w:bottom w:val="none" w:sz="0" w:space="0" w:color="auto"/>
        <w:right w:val="none" w:sz="0" w:space="0" w:color="auto"/>
      </w:divBdr>
    </w:div>
    <w:div w:id="1448084528">
      <w:bodyDiv w:val="1"/>
      <w:marLeft w:val="0"/>
      <w:marRight w:val="0"/>
      <w:marTop w:val="0"/>
      <w:marBottom w:val="0"/>
      <w:divBdr>
        <w:top w:val="none" w:sz="0" w:space="0" w:color="auto"/>
        <w:left w:val="none" w:sz="0" w:space="0" w:color="auto"/>
        <w:bottom w:val="none" w:sz="0" w:space="0" w:color="auto"/>
        <w:right w:val="none" w:sz="0" w:space="0" w:color="auto"/>
      </w:divBdr>
    </w:div>
    <w:div w:id="1502353231">
      <w:bodyDiv w:val="1"/>
      <w:marLeft w:val="0"/>
      <w:marRight w:val="0"/>
      <w:marTop w:val="0"/>
      <w:marBottom w:val="0"/>
      <w:divBdr>
        <w:top w:val="none" w:sz="0" w:space="0" w:color="auto"/>
        <w:left w:val="none" w:sz="0" w:space="0" w:color="auto"/>
        <w:bottom w:val="none" w:sz="0" w:space="0" w:color="auto"/>
        <w:right w:val="none" w:sz="0" w:space="0" w:color="auto"/>
      </w:divBdr>
    </w:div>
    <w:div w:id="1520239135">
      <w:bodyDiv w:val="1"/>
      <w:marLeft w:val="0"/>
      <w:marRight w:val="0"/>
      <w:marTop w:val="0"/>
      <w:marBottom w:val="0"/>
      <w:divBdr>
        <w:top w:val="none" w:sz="0" w:space="0" w:color="auto"/>
        <w:left w:val="none" w:sz="0" w:space="0" w:color="auto"/>
        <w:bottom w:val="none" w:sz="0" w:space="0" w:color="auto"/>
        <w:right w:val="none" w:sz="0" w:space="0" w:color="auto"/>
      </w:divBdr>
    </w:div>
    <w:div w:id="1551990042">
      <w:bodyDiv w:val="1"/>
      <w:marLeft w:val="0"/>
      <w:marRight w:val="0"/>
      <w:marTop w:val="0"/>
      <w:marBottom w:val="0"/>
      <w:divBdr>
        <w:top w:val="none" w:sz="0" w:space="0" w:color="auto"/>
        <w:left w:val="none" w:sz="0" w:space="0" w:color="auto"/>
        <w:bottom w:val="none" w:sz="0" w:space="0" w:color="auto"/>
        <w:right w:val="none" w:sz="0" w:space="0" w:color="auto"/>
      </w:divBdr>
    </w:div>
    <w:div w:id="1581059613">
      <w:bodyDiv w:val="1"/>
      <w:marLeft w:val="0"/>
      <w:marRight w:val="0"/>
      <w:marTop w:val="0"/>
      <w:marBottom w:val="0"/>
      <w:divBdr>
        <w:top w:val="none" w:sz="0" w:space="0" w:color="auto"/>
        <w:left w:val="none" w:sz="0" w:space="0" w:color="auto"/>
        <w:bottom w:val="none" w:sz="0" w:space="0" w:color="auto"/>
        <w:right w:val="none" w:sz="0" w:space="0" w:color="auto"/>
      </w:divBdr>
    </w:div>
    <w:div w:id="1687709363">
      <w:bodyDiv w:val="1"/>
      <w:marLeft w:val="0"/>
      <w:marRight w:val="0"/>
      <w:marTop w:val="0"/>
      <w:marBottom w:val="0"/>
      <w:divBdr>
        <w:top w:val="none" w:sz="0" w:space="0" w:color="auto"/>
        <w:left w:val="none" w:sz="0" w:space="0" w:color="auto"/>
        <w:bottom w:val="none" w:sz="0" w:space="0" w:color="auto"/>
        <w:right w:val="none" w:sz="0" w:space="0" w:color="auto"/>
      </w:divBdr>
    </w:div>
    <w:div w:id="1724792723">
      <w:bodyDiv w:val="1"/>
      <w:marLeft w:val="0"/>
      <w:marRight w:val="0"/>
      <w:marTop w:val="0"/>
      <w:marBottom w:val="0"/>
      <w:divBdr>
        <w:top w:val="none" w:sz="0" w:space="0" w:color="auto"/>
        <w:left w:val="none" w:sz="0" w:space="0" w:color="auto"/>
        <w:bottom w:val="none" w:sz="0" w:space="0" w:color="auto"/>
        <w:right w:val="none" w:sz="0" w:space="0" w:color="auto"/>
      </w:divBdr>
    </w:div>
    <w:div w:id="1752435190">
      <w:bodyDiv w:val="1"/>
      <w:marLeft w:val="0"/>
      <w:marRight w:val="0"/>
      <w:marTop w:val="0"/>
      <w:marBottom w:val="0"/>
      <w:divBdr>
        <w:top w:val="none" w:sz="0" w:space="0" w:color="auto"/>
        <w:left w:val="none" w:sz="0" w:space="0" w:color="auto"/>
        <w:bottom w:val="none" w:sz="0" w:space="0" w:color="auto"/>
        <w:right w:val="none" w:sz="0" w:space="0" w:color="auto"/>
      </w:divBdr>
    </w:div>
    <w:div w:id="1759711406">
      <w:bodyDiv w:val="1"/>
      <w:marLeft w:val="0"/>
      <w:marRight w:val="0"/>
      <w:marTop w:val="0"/>
      <w:marBottom w:val="0"/>
      <w:divBdr>
        <w:top w:val="none" w:sz="0" w:space="0" w:color="auto"/>
        <w:left w:val="none" w:sz="0" w:space="0" w:color="auto"/>
        <w:bottom w:val="none" w:sz="0" w:space="0" w:color="auto"/>
        <w:right w:val="none" w:sz="0" w:space="0" w:color="auto"/>
      </w:divBdr>
    </w:div>
    <w:div w:id="1791393769">
      <w:bodyDiv w:val="1"/>
      <w:marLeft w:val="0"/>
      <w:marRight w:val="0"/>
      <w:marTop w:val="0"/>
      <w:marBottom w:val="0"/>
      <w:divBdr>
        <w:top w:val="none" w:sz="0" w:space="0" w:color="auto"/>
        <w:left w:val="none" w:sz="0" w:space="0" w:color="auto"/>
        <w:bottom w:val="none" w:sz="0" w:space="0" w:color="auto"/>
        <w:right w:val="none" w:sz="0" w:space="0" w:color="auto"/>
      </w:divBdr>
    </w:div>
    <w:div w:id="1823353685">
      <w:bodyDiv w:val="1"/>
      <w:marLeft w:val="0"/>
      <w:marRight w:val="0"/>
      <w:marTop w:val="0"/>
      <w:marBottom w:val="0"/>
      <w:divBdr>
        <w:top w:val="none" w:sz="0" w:space="0" w:color="auto"/>
        <w:left w:val="none" w:sz="0" w:space="0" w:color="auto"/>
        <w:bottom w:val="none" w:sz="0" w:space="0" w:color="auto"/>
        <w:right w:val="none" w:sz="0" w:space="0" w:color="auto"/>
      </w:divBdr>
    </w:div>
    <w:div w:id="1900283148">
      <w:bodyDiv w:val="1"/>
      <w:marLeft w:val="0"/>
      <w:marRight w:val="0"/>
      <w:marTop w:val="0"/>
      <w:marBottom w:val="0"/>
      <w:divBdr>
        <w:top w:val="none" w:sz="0" w:space="0" w:color="auto"/>
        <w:left w:val="none" w:sz="0" w:space="0" w:color="auto"/>
        <w:bottom w:val="none" w:sz="0" w:space="0" w:color="auto"/>
        <w:right w:val="none" w:sz="0" w:space="0" w:color="auto"/>
      </w:divBdr>
    </w:div>
    <w:div w:id="1902137684">
      <w:bodyDiv w:val="1"/>
      <w:marLeft w:val="0"/>
      <w:marRight w:val="0"/>
      <w:marTop w:val="0"/>
      <w:marBottom w:val="0"/>
      <w:divBdr>
        <w:top w:val="none" w:sz="0" w:space="0" w:color="auto"/>
        <w:left w:val="none" w:sz="0" w:space="0" w:color="auto"/>
        <w:bottom w:val="none" w:sz="0" w:space="0" w:color="auto"/>
        <w:right w:val="none" w:sz="0" w:space="0" w:color="auto"/>
      </w:divBdr>
    </w:div>
    <w:div w:id="1938519895">
      <w:bodyDiv w:val="1"/>
      <w:marLeft w:val="0"/>
      <w:marRight w:val="0"/>
      <w:marTop w:val="0"/>
      <w:marBottom w:val="0"/>
      <w:divBdr>
        <w:top w:val="none" w:sz="0" w:space="0" w:color="auto"/>
        <w:left w:val="none" w:sz="0" w:space="0" w:color="auto"/>
        <w:bottom w:val="none" w:sz="0" w:space="0" w:color="auto"/>
        <w:right w:val="none" w:sz="0" w:space="0" w:color="auto"/>
      </w:divBdr>
    </w:div>
    <w:div w:id="1993950509">
      <w:bodyDiv w:val="1"/>
      <w:marLeft w:val="0"/>
      <w:marRight w:val="0"/>
      <w:marTop w:val="0"/>
      <w:marBottom w:val="0"/>
      <w:divBdr>
        <w:top w:val="none" w:sz="0" w:space="0" w:color="auto"/>
        <w:left w:val="none" w:sz="0" w:space="0" w:color="auto"/>
        <w:bottom w:val="none" w:sz="0" w:space="0" w:color="auto"/>
        <w:right w:val="none" w:sz="0" w:space="0" w:color="auto"/>
      </w:divBdr>
    </w:div>
    <w:div w:id="2012373823">
      <w:bodyDiv w:val="1"/>
      <w:marLeft w:val="0"/>
      <w:marRight w:val="0"/>
      <w:marTop w:val="0"/>
      <w:marBottom w:val="0"/>
      <w:divBdr>
        <w:top w:val="none" w:sz="0" w:space="0" w:color="auto"/>
        <w:left w:val="none" w:sz="0" w:space="0" w:color="auto"/>
        <w:bottom w:val="none" w:sz="0" w:space="0" w:color="auto"/>
        <w:right w:val="none" w:sz="0" w:space="0" w:color="auto"/>
      </w:divBdr>
    </w:div>
    <w:div w:id="2020155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rittal.e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ventbrite.es/e/entradas-tech-automate-solutions-day-vigo-1985046842542?aff=oddtdtcreato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6" ma:contentTypeDescription="Ein neues Dokument erstellen." ma:contentTypeScope="" ma:versionID="b411412fda780a9023259b0ab26211b5">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8f4a968fb271df50cf6306a657eebb0"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5A6C8684-CC8F-40B2-8F60-0B52A2DFD1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D011A7-1838-4318-ACCB-C1EB8EAF2B41}">
  <ds:schemaRefs>
    <ds:schemaRef ds:uri="http://schemas.microsoft.com/sharepoint/v3/contenttype/forms"/>
  </ds:schemaRefs>
</ds:datastoreItem>
</file>

<file path=customXml/itemProps3.xml><?xml version="1.0" encoding="utf-8"?>
<ds:datastoreItem xmlns:ds="http://schemas.openxmlformats.org/officeDocument/2006/customXml" ds:itemID="{53F97907-E01F-404A-843F-2AEE97531E33}">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4.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1143</Words>
  <Characters>6933</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OCM GmbH</Company>
  <LinksUpToDate>false</LinksUpToDate>
  <CharactersWithSpaces>8060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ideaPad1</dc:creator>
  <cp:lastModifiedBy>Nuria Poch</cp:lastModifiedBy>
  <cp:revision>8</cp:revision>
  <cp:lastPrinted>2024-01-28T14:20:00Z</cp:lastPrinted>
  <dcterms:created xsi:type="dcterms:W3CDTF">2025-02-24T09:24:00Z</dcterms:created>
  <dcterms:modified xsi:type="dcterms:W3CDTF">2026-04-13T08:37:00Z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ContentTypeId">
    <vt:lpwstr>0x0101007DAE9CA7D8058048B50D46784D8FAF0D</vt:lpwstr>
  </property>
  <property fmtid="{D5CDD505-2E9C-101B-9397-08002B2CF9AE}" pid="6" name="MediaServiceImageTags">
    <vt:lpwstr/>
  </property>
  <property fmtid="{D5CDD505-2E9C-101B-9397-08002B2CF9AE}" pid="7" name="MSIP_Label_3a28a66c-3c7f-463f-9f3d-483220f1d838_Enabled">
    <vt:lpwstr>true</vt:lpwstr>
  </property>
  <property fmtid="{D5CDD505-2E9C-101B-9397-08002B2CF9AE}" pid="8" name="MSIP_Label_3a28a66c-3c7f-463f-9f3d-483220f1d838_SetDate">
    <vt:lpwstr>2025-10-15T08:33:32Z</vt:lpwstr>
  </property>
  <property fmtid="{D5CDD505-2E9C-101B-9397-08002B2CF9AE}" pid="9" name="MSIP_Label_3a28a66c-3c7f-463f-9f3d-483220f1d838_Method">
    <vt:lpwstr>Standard</vt:lpwstr>
  </property>
  <property fmtid="{D5CDD505-2E9C-101B-9397-08002B2CF9AE}" pid="10" name="MSIP_Label_3a28a66c-3c7f-463f-9f3d-483220f1d838_Name">
    <vt:lpwstr>FLG_Internal</vt:lpwstr>
  </property>
  <property fmtid="{D5CDD505-2E9C-101B-9397-08002B2CF9AE}" pid="11" name="MSIP_Label_3a28a66c-3c7f-463f-9f3d-483220f1d838_SiteId">
    <vt:lpwstr>a8218bc3-7d4c-4a61-b912-a6ca487118dd</vt:lpwstr>
  </property>
  <property fmtid="{D5CDD505-2E9C-101B-9397-08002B2CF9AE}" pid="12" name="MSIP_Label_3a28a66c-3c7f-463f-9f3d-483220f1d838_ActionId">
    <vt:lpwstr>c5b8b91e-6a26-4395-9ede-639690fd6fd4</vt:lpwstr>
  </property>
  <property fmtid="{D5CDD505-2E9C-101B-9397-08002B2CF9AE}" pid="13" name="MSIP_Label_3a28a66c-3c7f-463f-9f3d-483220f1d838_ContentBits">
    <vt:lpwstr>0</vt:lpwstr>
  </property>
  <property fmtid="{D5CDD505-2E9C-101B-9397-08002B2CF9AE}" pid="14" name="MSIP_Label_3a28a66c-3c7f-463f-9f3d-483220f1d838_Tag">
    <vt:lpwstr>10, 3, 0, 1</vt:lpwstr>
  </property>
</Properties>
</file>