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8612ED" w14:textId="50661CD1" w:rsidR="006F74DB" w:rsidRPr="00B44DC2" w:rsidRDefault="006F74DB" w:rsidP="00D80B69">
      <w:pPr>
        <w:pStyle w:val="berschrift-H1"/>
        <w:rPr>
          <w:b w:val="0"/>
          <w:sz w:val="20"/>
          <w:lang w:val="es-ES"/>
        </w:rPr>
      </w:pPr>
      <w:r w:rsidRPr="00B44DC2">
        <w:rPr>
          <w:b w:val="0"/>
          <w:sz w:val="20"/>
          <w:lang w:val="es-ES"/>
        </w:rPr>
        <w:t>Las aplicaciones de IA requieren un cambio de paradigma en los centros de datos</w:t>
      </w:r>
    </w:p>
    <w:p w14:paraId="6613580C" w14:textId="77777777" w:rsidR="007B14DD" w:rsidRPr="00B44DC2" w:rsidRDefault="007B14DD" w:rsidP="00D80B69">
      <w:pPr>
        <w:pStyle w:val="berschrift-H1"/>
        <w:rPr>
          <w:b w:val="0"/>
          <w:sz w:val="20"/>
          <w:lang w:val="es-ES"/>
        </w:rPr>
      </w:pPr>
    </w:p>
    <w:p w14:paraId="33F1562A" w14:textId="77777777" w:rsidR="007B14DD" w:rsidRPr="00B44DC2" w:rsidRDefault="007B14DD" w:rsidP="00D80B69">
      <w:pPr>
        <w:pStyle w:val="Ort-Datum"/>
        <w:rPr>
          <w:b/>
          <w:sz w:val="28"/>
          <w:szCs w:val="28"/>
          <w:lang w:val="es-ES"/>
        </w:rPr>
      </w:pPr>
      <w:r w:rsidRPr="00B44DC2">
        <w:rPr>
          <w:b/>
          <w:sz w:val="28"/>
          <w:szCs w:val="28"/>
          <w:lang w:val="es-ES"/>
        </w:rPr>
        <w:t>Siemens y Rittal se asocian para diseñar la infraestructura de centros de datos del futuro</w:t>
      </w:r>
    </w:p>
    <w:p w14:paraId="695AB523" w14:textId="05AF46E5" w:rsidR="00016297" w:rsidRPr="00B44DC2" w:rsidRDefault="00016297" w:rsidP="00D60EA4">
      <w:pPr>
        <w:pStyle w:val="Copytext"/>
        <w:numPr>
          <w:ilvl w:val="0"/>
          <w:numId w:val="14"/>
        </w:numPr>
        <w:ind w:left="284" w:right="935" w:hanging="294"/>
        <w:jc w:val="both"/>
        <w:rPr>
          <w:b/>
          <w:bCs w:val="0"/>
          <w:lang w:val="es-ES"/>
        </w:rPr>
      </w:pPr>
      <w:r w:rsidRPr="00B44DC2">
        <w:rPr>
          <w:b/>
          <w:bCs w:val="0"/>
          <w:lang w:val="es-ES"/>
        </w:rPr>
        <w:t>Alianza estratégica para desarrollar soluciones de distribución de energía preparadas para el futuro y altamente eficientes</w:t>
      </w:r>
    </w:p>
    <w:p w14:paraId="57E3FB92" w14:textId="00FA4ED0" w:rsidR="00016297" w:rsidRPr="00B44DC2" w:rsidRDefault="00016297" w:rsidP="00D60EA4">
      <w:pPr>
        <w:pStyle w:val="Copytext"/>
        <w:numPr>
          <w:ilvl w:val="0"/>
          <w:numId w:val="14"/>
        </w:numPr>
        <w:ind w:left="284" w:right="935" w:hanging="294"/>
        <w:jc w:val="both"/>
        <w:rPr>
          <w:b/>
          <w:bCs w:val="0"/>
          <w:lang w:val="es-ES"/>
        </w:rPr>
      </w:pPr>
      <w:r w:rsidRPr="00B44DC2">
        <w:rPr>
          <w:b/>
          <w:bCs w:val="0"/>
          <w:lang w:val="es-ES"/>
        </w:rPr>
        <w:t>Aborda inicialmente el rápido aumento de la</w:t>
      </w:r>
      <w:r w:rsidR="00B44DC2">
        <w:rPr>
          <w:b/>
          <w:bCs w:val="0"/>
          <w:lang w:val="es-ES"/>
        </w:rPr>
        <w:t>s</w:t>
      </w:r>
      <w:r w:rsidRPr="00B44DC2">
        <w:rPr>
          <w:b/>
          <w:bCs w:val="0"/>
          <w:lang w:val="es-ES"/>
        </w:rPr>
        <w:t xml:space="preserve"> densidad</w:t>
      </w:r>
      <w:r w:rsidR="00B44DC2">
        <w:rPr>
          <w:b/>
          <w:bCs w:val="0"/>
          <w:lang w:val="es-ES"/>
        </w:rPr>
        <w:t>es</w:t>
      </w:r>
      <w:r w:rsidRPr="00B44DC2">
        <w:rPr>
          <w:b/>
          <w:bCs w:val="0"/>
          <w:lang w:val="es-ES"/>
        </w:rPr>
        <w:t xml:space="preserve"> de </w:t>
      </w:r>
      <w:r w:rsidR="00B44DC2">
        <w:rPr>
          <w:b/>
          <w:bCs w:val="0"/>
          <w:lang w:val="es-ES"/>
        </w:rPr>
        <w:t>potencia</w:t>
      </w:r>
      <w:r w:rsidRPr="00B44DC2">
        <w:rPr>
          <w:b/>
          <w:bCs w:val="0"/>
          <w:lang w:val="es-ES"/>
        </w:rPr>
        <w:t xml:space="preserve"> </w:t>
      </w:r>
      <w:r w:rsidR="00B44DC2">
        <w:rPr>
          <w:b/>
          <w:bCs w:val="0"/>
          <w:lang w:val="es-ES"/>
        </w:rPr>
        <w:t xml:space="preserve">en </w:t>
      </w:r>
      <w:r w:rsidRPr="00B44DC2">
        <w:rPr>
          <w:b/>
          <w:bCs w:val="0"/>
          <w:lang w:val="es-ES"/>
        </w:rPr>
        <w:t>centros de datos impulsados por IA, con el objetivo de una infraestructura estandarizada</w:t>
      </w:r>
      <w:r w:rsidR="00B44DC2">
        <w:rPr>
          <w:b/>
          <w:bCs w:val="0"/>
          <w:lang w:val="es-ES"/>
        </w:rPr>
        <w:t xml:space="preserve"> IEC.</w:t>
      </w:r>
    </w:p>
    <w:p w14:paraId="219A0603" w14:textId="0D18CB23" w:rsidR="00016297" w:rsidRPr="00B44DC2" w:rsidRDefault="00016297" w:rsidP="00D60EA4">
      <w:pPr>
        <w:pStyle w:val="Copytext"/>
        <w:numPr>
          <w:ilvl w:val="0"/>
          <w:numId w:val="14"/>
        </w:numPr>
        <w:ind w:left="284" w:right="935" w:hanging="294"/>
        <w:jc w:val="both"/>
        <w:rPr>
          <w:b/>
          <w:bCs w:val="0"/>
          <w:lang w:val="es-ES"/>
        </w:rPr>
      </w:pPr>
      <w:r w:rsidRPr="00B44DC2">
        <w:rPr>
          <w:b/>
          <w:bCs w:val="0"/>
          <w:lang w:val="es-ES"/>
        </w:rPr>
        <w:t xml:space="preserve">Entre los desarrollos clave se </w:t>
      </w:r>
      <w:r w:rsidR="00B44DC2">
        <w:rPr>
          <w:b/>
          <w:bCs w:val="0"/>
          <w:lang w:val="es-ES"/>
        </w:rPr>
        <w:t>incluye</w:t>
      </w:r>
      <w:r w:rsidRPr="00B44DC2">
        <w:rPr>
          <w:b/>
          <w:bCs w:val="0"/>
          <w:lang w:val="es-ES"/>
        </w:rPr>
        <w:t xml:space="preserve"> un rack "sidecar" de </w:t>
      </w:r>
      <w:r w:rsidR="00B44DC2">
        <w:rPr>
          <w:b/>
          <w:bCs w:val="0"/>
          <w:lang w:val="es-ES"/>
        </w:rPr>
        <w:t xml:space="preserve">nueva </w:t>
      </w:r>
      <w:r w:rsidRPr="00B44DC2">
        <w:rPr>
          <w:b/>
          <w:bCs w:val="0"/>
          <w:lang w:val="es-ES"/>
        </w:rPr>
        <w:t xml:space="preserve">generación que proporciona energía rápida, escalable y estandarizada directamente en el </w:t>
      </w:r>
      <w:proofErr w:type="spellStart"/>
      <w:r w:rsidR="00B44DC2" w:rsidRPr="00B44DC2">
        <w:rPr>
          <w:b/>
          <w:bCs w:val="0"/>
          <w:i/>
          <w:iCs/>
          <w:lang w:val="es-ES"/>
        </w:rPr>
        <w:t>white</w:t>
      </w:r>
      <w:proofErr w:type="spellEnd"/>
      <w:r w:rsidR="00B44DC2" w:rsidRPr="00B44DC2">
        <w:rPr>
          <w:b/>
          <w:bCs w:val="0"/>
          <w:i/>
          <w:iCs/>
          <w:lang w:val="es-ES"/>
        </w:rPr>
        <w:t xml:space="preserve"> </w:t>
      </w:r>
      <w:proofErr w:type="spellStart"/>
      <w:r w:rsidR="00B44DC2" w:rsidRPr="00B44DC2">
        <w:rPr>
          <w:b/>
          <w:bCs w:val="0"/>
          <w:i/>
          <w:iCs/>
          <w:lang w:val="es-ES"/>
        </w:rPr>
        <w:t>space</w:t>
      </w:r>
      <w:proofErr w:type="spellEnd"/>
      <w:r w:rsidRPr="00B44DC2">
        <w:rPr>
          <w:b/>
          <w:bCs w:val="0"/>
          <w:lang w:val="es-ES"/>
        </w:rPr>
        <w:t xml:space="preserve"> del centro de datos</w:t>
      </w:r>
    </w:p>
    <w:p w14:paraId="755FF68B" w14:textId="77777777" w:rsidR="00016297" w:rsidRPr="00B44DC2" w:rsidRDefault="00016297" w:rsidP="00D60EA4">
      <w:pPr>
        <w:pStyle w:val="Copytext"/>
        <w:ind w:right="935"/>
        <w:jc w:val="both"/>
        <w:rPr>
          <w:b/>
          <w:bCs w:val="0"/>
          <w:lang w:val="es-ES"/>
        </w:rPr>
      </w:pPr>
    </w:p>
    <w:p w14:paraId="2EA8BD66" w14:textId="4BCAC5F5" w:rsidR="00FD37C7" w:rsidRPr="00B44DC2" w:rsidRDefault="00FD37C7" w:rsidP="00D60EA4">
      <w:pPr>
        <w:pStyle w:val="Copytext"/>
        <w:ind w:right="935"/>
        <w:jc w:val="both"/>
        <w:rPr>
          <w:lang w:val="es-ES"/>
        </w:rPr>
      </w:pPr>
      <w:r w:rsidRPr="00B44DC2">
        <w:rPr>
          <w:lang w:val="es-ES"/>
        </w:rPr>
        <w:t xml:space="preserve">Siemens y Rittal han establecido una alianza estratégica para desarrollar conjuntamente soluciones sostenibles y </w:t>
      </w:r>
      <w:r w:rsidR="00B44DC2">
        <w:rPr>
          <w:lang w:val="es-ES"/>
        </w:rPr>
        <w:t>preparadas para el</w:t>
      </w:r>
      <w:r w:rsidRPr="00B44DC2">
        <w:rPr>
          <w:lang w:val="es-ES"/>
        </w:rPr>
        <w:t xml:space="preserve"> futuro</w:t>
      </w:r>
      <w:r w:rsidR="00B44DC2">
        <w:rPr>
          <w:lang w:val="es-ES"/>
        </w:rPr>
        <w:t xml:space="preserve"> que permitan una</w:t>
      </w:r>
      <w:r w:rsidRPr="00B44DC2">
        <w:rPr>
          <w:lang w:val="es-ES"/>
        </w:rPr>
        <w:t xml:space="preserve"> distribución</w:t>
      </w:r>
      <w:r w:rsidR="00B44DC2">
        <w:rPr>
          <w:lang w:val="es-ES"/>
        </w:rPr>
        <w:t xml:space="preserve"> de energía</w:t>
      </w:r>
      <w:r w:rsidRPr="00B44DC2">
        <w:rPr>
          <w:lang w:val="es-ES"/>
        </w:rPr>
        <w:t xml:space="preserve"> más eficiente</w:t>
      </w:r>
      <w:r w:rsidR="00B44DC2">
        <w:rPr>
          <w:lang w:val="es-ES"/>
        </w:rPr>
        <w:t xml:space="preserve"> en</w:t>
      </w:r>
      <w:r w:rsidRPr="00B44DC2">
        <w:rPr>
          <w:lang w:val="es-ES"/>
        </w:rPr>
        <w:t xml:space="preserve"> centros de datos</w:t>
      </w:r>
      <w:r w:rsidR="00B44DC2">
        <w:rPr>
          <w:lang w:val="es-ES"/>
        </w:rPr>
        <w:t xml:space="preserve"> dentro del</w:t>
      </w:r>
      <w:r w:rsidRPr="00B44DC2">
        <w:rPr>
          <w:lang w:val="es-ES"/>
        </w:rPr>
        <w:t xml:space="preserve"> mercado IEC. La infraestructura estandarizada </w:t>
      </w:r>
      <w:r w:rsidR="00B44DC2">
        <w:rPr>
          <w:lang w:val="es-ES"/>
        </w:rPr>
        <w:t>tiene como objetivo</w:t>
      </w:r>
      <w:r w:rsidRPr="00B44DC2">
        <w:rPr>
          <w:lang w:val="es-ES"/>
        </w:rPr>
        <w:t xml:space="preserve"> acelerar la construcción de centros de datos de alto rendimiento, minimizar el tiempo de cálculo y </w:t>
      </w:r>
      <w:r w:rsidR="00B44DC2">
        <w:rPr>
          <w:lang w:val="es-ES"/>
        </w:rPr>
        <w:t xml:space="preserve">dar respuesta al rápido incremento de las </w:t>
      </w:r>
      <w:r w:rsidRPr="00B44DC2">
        <w:rPr>
          <w:lang w:val="es-ES"/>
        </w:rPr>
        <w:t>densidades de potencia</w:t>
      </w:r>
      <w:r w:rsidR="00B44DC2">
        <w:rPr>
          <w:lang w:val="es-ES"/>
        </w:rPr>
        <w:t xml:space="preserve"> asociadas a</w:t>
      </w:r>
      <w:r w:rsidRPr="00B44DC2">
        <w:rPr>
          <w:lang w:val="es-ES"/>
        </w:rPr>
        <w:t xml:space="preserve"> las aplicaciones de IA. </w:t>
      </w:r>
    </w:p>
    <w:p w14:paraId="1A76C18E" w14:textId="77777777" w:rsidR="00FD37C7" w:rsidRPr="00B44DC2" w:rsidRDefault="00FD37C7" w:rsidP="00D60EA4">
      <w:pPr>
        <w:pStyle w:val="Copytext"/>
        <w:ind w:right="935"/>
        <w:jc w:val="both"/>
        <w:rPr>
          <w:lang w:val="es-ES"/>
        </w:rPr>
      </w:pPr>
    </w:p>
    <w:p w14:paraId="58EC33B6" w14:textId="042C5A02" w:rsidR="00FD37C7" w:rsidRPr="00B44DC2" w:rsidRDefault="00FD37C7" w:rsidP="00D60EA4">
      <w:pPr>
        <w:pStyle w:val="Copytext"/>
        <w:ind w:right="935"/>
        <w:jc w:val="both"/>
        <w:rPr>
          <w:lang w:val="es-ES"/>
        </w:rPr>
      </w:pPr>
      <w:r w:rsidRPr="00B44DC2">
        <w:rPr>
          <w:lang w:val="es-ES"/>
        </w:rPr>
        <w:t xml:space="preserve">En los centros de datos </w:t>
      </w:r>
      <w:r w:rsidR="00B44DC2">
        <w:rPr>
          <w:lang w:val="es-ES"/>
        </w:rPr>
        <w:t>para aplicaciones</w:t>
      </w:r>
      <w:r w:rsidRPr="00B44DC2">
        <w:rPr>
          <w:lang w:val="es-ES"/>
        </w:rPr>
        <w:t xml:space="preserve"> IA, </w:t>
      </w:r>
      <w:r w:rsidR="00B44DC2">
        <w:rPr>
          <w:lang w:val="es-ES"/>
        </w:rPr>
        <w:t xml:space="preserve">las </w:t>
      </w:r>
      <w:r w:rsidRPr="00B44DC2">
        <w:rPr>
          <w:lang w:val="es-ES"/>
        </w:rPr>
        <w:t>densidades de potencia superiores a 100 kW por rack se han convertido en la norma. Para 2030, la densidad de potencia podría aumentar a más de 1 MW. Esto requiere arquitectura</w:t>
      </w:r>
      <w:r w:rsidR="00B44DC2">
        <w:rPr>
          <w:lang w:val="es-ES"/>
        </w:rPr>
        <w:t>s</w:t>
      </w:r>
      <w:r w:rsidRPr="00B44DC2">
        <w:rPr>
          <w:lang w:val="es-ES"/>
        </w:rPr>
        <w:t xml:space="preserve"> innovadora</w:t>
      </w:r>
      <w:r w:rsidR="00B44DC2">
        <w:rPr>
          <w:lang w:val="es-ES"/>
        </w:rPr>
        <w:t>s</w:t>
      </w:r>
      <w:r w:rsidRPr="00B44DC2">
        <w:rPr>
          <w:lang w:val="es-ES"/>
        </w:rPr>
        <w:t xml:space="preserve"> para la distribución de energía, la refrigeración y la recuperación de calor. Para abordar esto, Siemens Smart </w:t>
      </w:r>
      <w:proofErr w:type="spellStart"/>
      <w:r w:rsidRPr="00B44DC2">
        <w:rPr>
          <w:lang w:val="es-ES"/>
        </w:rPr>
        <w:t>Infrastructure</w:t>
      </w:r>
      <w:proofErr w:type="spellEnd"/>
      <w:r w:rsidRPr="00B44DC2">
        <w:rPr>
          <w:lang w:val="es-ES"/>
        </w:rPr>
        <w:t xml:space="preserve">, socio tecnológico internacional líder en </w:t>
      </w:r>
      <w:r w:rsidR="00B44DC2">
        <w:rPr>
          <w:lang w:val="es-ES"/>
        </w:rPr>
        <w:t>soluciones para u</w:t>
      </w:r>
      <w:r w:rsidRPr="00B44DC2">
        <w:rPr>
          <w:lang w:val="es-ES"/>
        </w:rPr>
        <w:t xml:space="preserve">na distribución eficiente y segura de energía, </w:t>
      </w:r>
      <w:r w:rsidR="00B44DC2">
        <w:rPr>
          <w:lang w:val="es-ES"/>
        </w:rPr>
        <w:t xml:space="preserve">colabora </w:t>
      </w:r>
      <w:r w:rsidRPr="00B44DC2">
        <w:rPr>
          <w:lang w:val="es-ES"/>
        </w:rPr>
        <w:t>con</w:t>
      </w:r>
      <w:r w:rsidR="00B44DC2">
        <w:rPr>
          <w:lang w:val="es-ES"/>
        </w:rPr>
        <w:t xml:space="preserve"> el</w:t>
      </w:r>
      <w:r w:rsidRPr="00B44DC2">
        <w:rPr>
          <w:lang w:val="es-ES"/>
        </w:rPr>
        <w:t xml:space="preserve"> </w:t>
      </w:r>
      <w:proofErr w:type="spellStart"/>
      <w:r w:rsidRPr="00B44DC2">
        <w:rPr>
          <w:lang w:val="es-ES"/>
        </w:rPr>
        <w:t>Friedhelm</w:t>
      </w:r>
      <w:proofErr w:type="spellEnd"/>
      <w:r w:rsidRPr="00B44DC2">
        <w:rPr>
          <w:lang w:val="es-ES"/>
        </w:rPr>
        <w:t xml:space="preserve"> </w:t>
      </w:r>
      <w:proofErr w:type="spellStart"/>
      <w:r w:rsidRPr="00B44DC2">
        <w:rPr>
          <w:lang w:val="es-ES"/>
        </w:rPr>
        <w:t>Loh</w:t>
      </w:r>
      <w:proofErr w:type="spellEnd"/>
      <w:r w:rsidRPr="00B44DC2">
        <w:rPr>
          <w:lang w:val="es-ES"/>
        </w:rPr>
        <w:t xml:space="preserve"> </w:t>
      </w:r>
      <w:proofErr w:type="spellStart"/>
      <w:r w:rsidRPr="00B44DC2">
        <w:rPr>
          <w:lang w:val="es-ES"/>
        </w:rPr>
        <w:t>Group</w:t>
      </w:r>
      <w:proofErr w:type="spellEnd"/>
      <w:r w:rsidRPr="00B44DC2">
        <w:rPr>
          <w:lang w:val="es-ES"/>
        </w:rPr>
        <w:t xml:space="preserve"> y su empresa</w:t>
      </w:r>
      <w:r w:rsidR="00B44DC2">
        <w:rPr>
          <w:lang w:val="es-ES"/>
        </w:rPr>
        <w:t xml:space="preserve"> más grande</w:t>
      </w:r>
      <w:r w:rsidRPr="00B44DC2">
        <w:rPr>
          <w:lang w:val="es-ES"/>
        </w:rPr>
        <w:t xml:space="preserve"> Rittal, proveedor global de </w:t>
      </w:r>
      <w:r w:rsidR="00B44DC2">
        <w:rPr>
          <w:lang w:val="es-ES"/>
        </w:rPr>
        <w:t>armarios</w:t>
      </w:r>
      <w:r w:rsidRPr="00B44DC2">
        <w:rPr>
          <w:lang w:val="es-ES"/>
        </w:rPr>
        <w:t xml:space="preserve"> e infraestructura</w:t>
      </w:r>
      <w:r w:rsidR="00B44DC2">
        <w:rPr>
          <w:lang w:val="es-ES"/>
        </w:rPr>
        <w:t>s</w:t>
      </w:r>
      <w:r w:rsidRPr="00B44DC2">
        <w:rPr>
          <w:lang w:val="es-ES"/>
        </w:rPr>
        <w:t xml:space="preserve"> estandarizada</w:t>
      </w:r>
      <w:r w:rsidR="00B44DC2">
        <w:rPr>
          <w:lang w:val="es-ES"/>
        </w:rPr>
        <w:t>s</w:t>
      </w:r>
      <w:r w:rsidRPr="00B44DC2">
        <w:rPr>
          <w:lang w:val="es-ES"/>
        </w:rPr>
        <w:t xml:space="preserve">, </w:t>
      </w:r>
      <w:r w:rsidR="00B44DC2">
        <w:rPr>
          <w:lang w:val="es-ES"/>
        </w:rPr>
        <w:t>incluidas soluciones de</w:t>
      </w:r>
      <w:r w:rsidRPr="00B44DC2">
        <w:rPr>
          <w:lang w:val="es-ES"/>
        </w:rPr>
        <w:t xml:space="preserve"> energía y refrigeración para los principales </w:t>
      </w:r>
      <w:proofErr w:type="spellStart"/>
      <w:r w:rsidR="00B44DC2" w:rsidRPr="00B44DC2">
        <w:rPr>
          <w:i/>
          <w:iCs/>
          <w:lang w:val="es-ES"/>
        </w:rPr>
        <w:t>hyperscalers</w:t>
      </w:r>
      <w:proofErr w:type="spellEnd"/>
      <w:r w:rsidRPr="00B44DC2">
        <w:rPr>
          <w:lang w:val="es-ES"/>
        </w:rPr>
        <w:t>.</w:t>
      </w:r>
    </w:p>
    <w:p w14:paraId="78889FC3" w14:textId="77777777" w:rsidR="00FD37C7" w:rsidRPr="00B44DC2" w:rsidRDefault="00FD37C7" w:rsidP="00D60EA4">
      <w:pPr>
        <w:pStyle w:val="Copytext"/>
        <w:ind w:right="935"/>
        <w:jc w:val="both"/>
        <w:rPr>
          <w:lang w:val="es-ES"/>
        </w:rPr>
      </w:pPr>
    </w:p>
    <w:p w14:paraId="2C65E318" w14:textId="5B994504" w:rsidR="00FD37C7" w:rsidRPr="00B44DC2" w:rsidRDefault="00FD37C7" w:rsidP="00D60EA4">
      <w:pPr>
        <w:pStyle w:val="Copytext"/>
        <w:ind w:right="935"/>
        <w:jc w:val="both"/>
        <w:rPr>
          <w:lang w:val="es-ES"/>
        </w:rPr>
      </w:pPr>
      <w:r w:rsidRPr="00D60EA4">
        <w:rPr>
          <w:i/>
          <w:iCs/>
          <w:lang w:val="es-ES"/>
        </w:rPr>
        <w:t>"</w:t>
      </w:r>
      <w:r w:rsidR="00B44DC2" w:rsidRPr="00D60EA4">
        <w:rPr>
          <w:i/>
          <w:iCs/>
          <w:lang w:val="es-ES"/>
        </w:rPr>
        <w:t>Mantenemos</w:t>
      </w:r>
      <w:r w:rsidRPr="00D60EA4">
        <w:rPr>
          <w:i/>
          <w:iCs/>
          <w:lang w:val="es-ES"/>
        </w:rPr>
        <w:t xml:space="preserve"> una colaboración de larga </w:t>
      </w:r>
      <w:r w:rsidR="00B44DC2" w:rsidRPr="00D60EA4">
        <w:rPr>
          <w:i/>
          <w:iCs/>
          <w:lang w:val="es-ES"/>
        </w:rPr>
        <w:t>trayectoria</w:t>
      </w:r>
      <w:r w:rsidRPr="00D60EA4">
        <w:rPr>
          <w:i/>
          <w:iCs/>
          <w:lang w:val="es-ES"/>
        </w:rPr>
        <w:t xml:space="preserve"> con Siemens en varios campos. Estamos orgullosos de llevar nuestra colaboración al siguiente nivel</w:t>
      </w:r>
      <w:r w:rsidRPr="00B44DC2">
        <w:rPr>
          <w:lang w:val="es-ES"/>
        </w:rPr>
        <w:t xml:space="preserve">", dijo el Prof. Dr. </w:t>
      </w:r>
      <w:proofErr w:type="spellStart"/>
      <w:r w:rsidRPr="00B44DC2">
        <w:rPr>
          <w:lang w:val="es-ES"/>
        </w:rPr>
        <w:t>Friedhelm</w:t>
      </w:r>
      <w:proofErr w:type="spellEnd"/>
      <w:r w:rsidRPr="00B44DC2">
        <w:rPr>
          <w:lang w:val="es-ES"/>
        </w:rPr>
        <w:t xml:space="preserve"> </w:t>
      </w:r>
      <w:proofErr w:type="spellStart"/>
      <w:r w:rsidRPr="00B44DC2">
        <w:rPr>
          <w:lang w:val="es-ES"/>
        </w:rPr>
        <w:t>Loh</w:t>
      </w:r>
      <w:proofErr w:type="spellEnd"/>
      <w:r w:rsidRPr="00B44DC2">
        <w:rPr>
          <w:lang w:val="es-ES"/>
        </w:rPr>
        <w:t xml:space="preserve">, propietario y CEO del </w:t>
      </w:r>
      <w:proofErr w:type="spellStart"/>
      <w:r w:rsidRPr="00B44DC2">
        <w:rPr>
          <w:lang w:val="es-ES"/>
        </w:rPr>
        <w:t>Friedhelm</w:t>
      </w:r>
      <w:proofErr w:type="spellEnd"/>
      <w:r w:rsidRPr="00B44DC2">
        <w:rPr>
          <w:lang w:val="es-ES"/>
        </w:rPr>
        <w:t xml:space="preserve"> </w:t>
      </w:r>
      <w:proofErr w:type="spellStart"/>
      <w:r w:rsidRPr="00B44DC2">
        <w:rPr>
          <w:lang w:val="es-ES"/>
        </w:rPr>
        <w:t>Loh</w:t>
      </w:r>
      <w:proofErr w:type="spellEnd"/>
      <w:r w:rsidR="00B44DC2">
        <w:rPr>
          <w:lang w:val="es-ES"/>
        </w:rPr>
        <w:t xml:space="preserve"> </w:t>
      </w:r>
      <w:proofErr w:type="spellStart"/>
      <w:r w:rsidR="00B44DC2">
        <w:rPr>
          <w:lang w:val="es-ES"/>
        </w:rPr>
        <w:t>Group</w:t>
      </w:r>
      <w:proofErr w:type="spellEnd"/>
      <w:r w:rsidRPr="00B44DC2">
        <w:rPr>
          <w:lang w:val="es-ES"/>
        </w:rPr>
        <w:t>. "</w:t>
      </w:r>
      <w:r w:rsidRPr="00D60EA4">
        <w:rPr>
          <w:i/>
          <w:iCs/>
          <w:lang w:val="es-ES"/>
        </w:rPr>
        <w:t xml:space="preserve">Ambas compañías </w:t>
      </w:r>
      <w:r w:rsidR="00B44DC2" w:rsidRPr="00D60EA4">
        <w:rPr>
          <w:i/>
          <w:iCs/>
          <w:lang w:val="es-ES"/>
        </w:rPr>
        <w:t>estamos</w:t>
      </w:r>
      <w:r w:rsidRPr="00D60EA4">
        <w:rPr>
          <w:i/>
          <w:iCs/>
          <w:lang w:val="es-ES"/>
        </w:rPr>
        <w:t xml:space="preserve"> impulsadas por el deseo de innovar. Como líderes tecnológicos, tenemos la responsabilidad de seguir fortaleciendo la competitividad de nuestros clientes con las tecnologías</w:t>
      </w:r>
      <w:r w:rsidR="00B44DC2" w:rsidRPr="00D60EA4">
        <w:rPr>
          <w:i/>
          <w:iCs/>
          <w:lang w:val="es-ES"/>
        </w:rPr>
        <w:t xml:space="preserve"> más avanzadas</w:t>
      </w:r>
      <w:r w:rsidRPr="00B44DC2">
        <w:rPr>
          <w:lang w:val="es-ES"/>
        </w:rPr>
        <w:t xml:space="preserve">." </w:t>
      </w:r>
    </w:p>
    <w:p w14:paraId="5BC5CEE2" w14:textId="77777777" w:rsidR="00FD37C7" w:rsidRPr="00B44DC2" w:rsidRDefault="00FD37C7" w:rsidP="00D60EA4">
      <w:pPr>
        <w:pStyle w:val="Copytext"/>
        <w:ind w:right="935"/>
        <w:jc w:val="both"/>
        <w:rPr>
          <w:lang w:val="es-ES"/>
        </w:rPr>
      </w:pPr>
    </w:p>
    <w:p w14:paraId="4E9E92A9" w14:textId="0A768B05" w:rsidR="00FD37C7" w:rsidRPr="00B44DC2" w:rsidRDefault="00FD37C7" w:rsidP="00D60EA4">
      <w:pPr>
        <w:pStyle w:val="Copytext"/>
        <w:ind w:right="935"/>
        <w:jc w:val="both"/>
        <w:rPr>
          <w:lang w:val="es-ES"/>
        </w:rPr>
      </w:pPr>
      <w:r w:rsidRPr="00B44DC2">
        <w:rPr>
          <w:lang w:val="es-ES"/>
        </w:rPr>
        <w:lastRenderedPageBreak/>
        <w:t>Una de las primeras soluciones conjuntas será una aplicación "sidecar"</w:t>
      </w:r>
      <w:r w:rsidR="00B44DC2">
        <w:rPr>
          <w:lang w:val="es-ES"/>
        </w:rPr>
        <w:t>,</w:t>
      </w:r>
      <w:r w:rsidRPr="00B44DC2">
        <w:rPr>
          <w:lang w:val="es-ES"/>
        </w:rPr>
        <w:t xml:space="preserve"> alojada directamente en el</w:t>
      </w:r>
      <w:r w:rsidR="00B44DC2">
        <w:rPr>
          <w:lang w:val="es-ES"/>
        </w:rPr>
        <w:t xml:space="preserve"> </w:t>
      </w:r>
      <w:proofErr w:type="spellStart"/>
      <w:r w:rsidR="00B44DC2" w:rsidRPr="00B44DC2">
        <w:rPr>
          <w:i/>
          <w:iCs/>
          <w:lang w:val="es-ES"/>
        </w:rPr>
        <w:t>white</w:t>
      </w:r>
      <w:proofErr w:type="spellEnd"/>
      <w:r w:rsidR="00B44DC2" w:rsidRPr="00B44DC2">
        <w:rPr>
          <w:i/>
          <w:iCs/>
          <w:lang w:val="es-ES"/>
        </w:rPr>
        <w:t xml:space="preserve"> </w:t>
      </w:r>
      <w:proofErr w:type="spellStart"/>
      <w:r w:rsidR="00B44DC2" w:rsidRPr="00B44DC2">
        <w:rPr>
          <w:i/>
          <w:iCs/>
          <w:lang w:val="es-ES"/>
        </w:rPr>
        <w:t>space</w:t>
      </w:r>
      <w:proofErr w:type="spellEnd"/>
      <w:r w:rsidRPr="00B44DC2">
        <w:rPr>
          <w:lang w:val="es-ES"/>
        </w:rPr>
        <w:t xml:space="preserve"> de</w:t>
      </w:r>
      <w:r w:rsidR="00B44DC2">
        <w:rPr>
          <w:lang w:val="es-ES"/>
        </w:rPr>
        <w:t>l</w:t>
      </w:r>
      <w:r w:rsidRPr="00B44DC2">
        <w:rPr>
          <w:lang w:val="es-ES"/>
        </w:rPr>
        <w:t xml:space="preserve"> centro de datos, donde se </w:t>
      </w:r>
      <w:r w:rsidR="00B44DC2">
        <w:rPr>
          <w:lang w:val="es-ES"/>
        </w:rPr>
        <w:t>ubican</w:t>
      </w:r>
      <w:r w:rsidRPr="00B44DC2">
        <w:rPr>
          <w:lang w:val="es-ES"/>
        </w:rPr>
        <w:t xml:space="preserve"> los armarios de servidores y </w:t>
      </w:r>
      <w:r w:rsidR="00B44DC2">
        <w:rPr>
          <w:lang w:val="es-ES"/>
        </w:rPr>
        <w:t xml:space="preserve">los sistemas de </w:t>
      </w:r>
      <w:r w:rsidRPr="00B44DC2">
        <w:rPr>
          <w:lang w:val="es-ES"/>
        </w:rPr>
        <w:t>almacenamiento de datos. Al agrupar la electrónica de potencia en un rack</w:t>
      </w:r>
      <w:r w:rsidR="00B44DC2">
        <w:rPr>
          <w:lang w:val="es-ES"/>
        </w:rPr>
        <w:t xml:space="preserve"> de potencia</w:t>
      </w:r>
      <w:r w:rsidRPr="00B44DC2">
        <w:rPr>
          <w:lang w:val="es-ES"/>
        </w:rPr>
        <w:t xml:space="preserve"> que </w:t>
      </w:r>
      <w:r w:rsidR="00B44DC2">
        <w:rPr>
          <w:lang w:val="es-ES"/>
        </w:rPr>
        <w:t>alimenta</w:t>
      </w:r>
      <w:r w:rsidRPr="00B44DC2">
        <w:rPr>
          <w:lang w:val="es-ES"/>
        </w:rPr>
        <w:t xml:space="preserve"> los racks de servidores, este tipo de fuente representa un avance para aplicaciones de IA</w:t>
      </w:r>
      <w:r w:rsidR="00B44DC2">
        <w:rPr>
          <w:lang w:val="es-ES"/>
        </w:rPr>
        <w:t xml:space="preserve"> del futuro</w:t>
      </w:r>
      <w:r w:rsidRPr="00B44DC2">
        <w:rPr>
          <w:lang w:val="es-ES"/>
        </w:rPr>
        <w:t>. Proporciona a las unidades de computación un suministro de energía rápido, sencillo, estandarizado y escalable. Los estándares OCP y la solución modular con tecnología probada de Rittal y Siemens garantizan un</w:t>
      </w:r>
      <w:r w:rsidR="00B44DC2">
        <w:rPr>
          <w:lang w:val="es-ES"/>
        </w:rPr>
        <w:t xml:space="preserve">a implantación </w:t>
      </w:r>
      <w:r w:rsidRPr="00626E08">
        <w:rPr>
          <w:lang w:val="es-ES"/>
        </w:rPr>
        <w:t>rápid</w:t>
      </w:r>
      <w:r w:rsidR="00B551E1" w:rsidRPr="00626E08">
        <w:rPr>
          <w:lang w:val="es-ES"/>
        </w:rPr>
        <w:t>a</w:t>
      </w:r>
      <w:r w:rsidRPr="00B44DC2">
        <w:rPr>
          <w:lang w:val="es-ES"/>
        </w:rPr>
        <w:t xml:space="preserve">, alta disponibilidad, </w:t>
      </w:r>
      <w:r w:rsidR="00B44DC2">
        <w:rPr>
          <w:lang w:val="es-ES"/>
        </w:rPr>
        <w:t>un funcionamiento</w:t>
      </w:r>
      <w:r w:rsidRPr="00B44DC2">
        <w:rPr>
          <w:lang w:val="es-ES"/>
        </w:rPr>
        <w:t xml:space="preserve"> fiable y </w:t>
      </w:r>
      <w:r w:rsidR="00B44DC2">
        <w:rPr>
          <w:lang w:val="es-ES"/>
        </w:rPr>
        <w:t>la</w:t>
      </w:r>
      <w:r w:rsidRPr="00B44DC2">
        <w:rPr>
          <w:lang w:val="es-ES"/>
        </w:rPr>
        <w:t xml:space="preserve"> m</w:t>
      </w:r>
      <w:r w:rsidR="00B44DC2">
        <w:rPr>
          <w:lang w:val="es-ES"/>
        </w:rPr>
        <w:t>a</w:t>
      </w:r>
      <w:r w:rsidRPr="00B44DC2">
        <w:rPr>
          <w:lang w:val="es-ES"/>
        </w:rPr>
        <w:t>xim</w:t>
      </w:r>
      <w:r w:rsidR="00B44DC2">
        <w:rPr>
          <w:lang w:val="es-ES"/>
        </w:rPr>
        <w:t>ización de los</w:t>
      </w:r>
      <w:r w:rsidRPr="00B44DC2">
        <w:rPr>
          <w:lang w:val="es-ES"/>
        </w:rPr>
        <w:t xml:space="preserve"> tokens por vatio. Estos son los requisitos para llevar rápidamente estas tecnologías relevantes a la economía digital.</w:t>
      </w:r>
    </w:p>
    <w:p w14:paraId="346D4013" w14:textId="77777777" w:rsidR="00FD37C7" w:rsidRPr="00B44DC2" w:rsidRDefault="00FD37C7" w:rsidP="00D60EA4">
      <w:pPr>
        <w:pStyle w:val="Copytext"/>
        <w:ind w:right="935"/>
        <w:jc w:val="both"/>
        <w:rPr>
          <w:lang w:val="es-ES"/>
        </w:rPr>
      </w:pPr>
    </w:p>
    <w:p w14:paraId="5E3FFB35" w14:textId="47BC7F47" w:rsidR="00FD37C7" w:rsidRPr="00B44DC2" w:rsidRDefault="00FD37C7" w:rsidP="00D60EA4">
      <w:pPr>
        <w:pStyle w:val="Copytext"/>
        <w:ind w:right="935"/>
        <w:jc w:val="both"/>
        <w:rPr>
          <w:lang w:val="es-ES"/>
        </w:rPr>
      </w:pPr>
      <w:r w:rsidRPr="00B44DC2">
        <w:rPr>
          <w:lang w:val="es-ES"/>
        </w:rPr>
        <w:t>"</w:t>
      </w:r>
      <w:r w:rsidRPr="00D60EA4">
        <w:rPr>
          <w:i/>
          <w:iCs/>
          <w:lang w:val="es-ES"/>
        </w:rPr>
        <w:t>Para permitir el rápido crecimiento de la IA, necesitamos soluciones de suministro</w:t>
      </w:r>
      <w:r w:rsidR="00B44DC2" w:rsidRPr="00D60EA4">
        <w:rPr>
          <w:i/>
          <w:iCs/>
          <w:lang w:val="es-ES"/>
        </w:rPr>
        <w:t xml:space="preserve"> eléctrico</w:t>
      </w:r>
      <w:r w:rsidRPr="00D60EA4">
        <w:rPr>
          <w:i/>
          <w:iCs/>
          <w:lang w:val="es-ES"/>
        </w:rPr>
        <w:t xml:space="preserve"> inteligentes, fiables y escalables para</w:t>
      </w:r>
      <w:r w:rsidR="00B44DC2" w:rsidRPr="00D60EA4">
        <w:rPr>
          <w:i/>
          <w:iCs/>
          <w:lang w:val="es-ES"/>
        </w:rPr>
        <w:t xml:space="preserve"> los</w:t>
      </w:r>
      <w:r w:rsidRPr="00D60EA4">
        <w:rPr>
          <w:i/>
          <w:iCs/>
          <w:lang w:val="es-ES"/>
        </w:rPr>
        <w:t xml:space="preserve"> centros de datos, y las necesitamos con rapidez. En combinación con nuestros innovadores productos y soluciones eléctricas, Rittal es un socio ideal </w:t>
      </w:r>
      <w:r w:rsidR="00B44DC2" w:rsidRPr="00D60EA4">
        <w:rPr>
          <w:i/>
          <w:iCs/>
          <w:lang w:val="es-ES"/>
        </w:rPr>
        <w:t xml:space="preserve">cuando se trata de </w:t>
      </w:r>
      <w:r w:rsidRPr="00D60EA4">
        <w:rPr>
          <w:i/>
          <w:iCs/>
          <w:lang w:val="es-ES"/>
        </w:rPr>
        <w:t>velocidad y estandarización en infraestructuras</w:t>
      </w:r>
      <w:r w:rsidRPr="00B44DC2">
        <w:rPr>
          <w:lang w:val="es-ES"/>
        </w:rPr>
        <w:t xml:space="preserve">", afirmó Andreas </w:t>
      </w:r>
      <w:proofErr w:type="spellStart"/>
      <w:r w:rsidRPr="00B44DC2">
        <w:rPr>
          <w:lang w:val="es-ES"/>
        </w:rPr>
        <w:t>Matthé</w:t>
      </w:r>
      <w:proofErr w:type="spellEnd"/>
      <w:r w:rsidRPr="00B44DC2">
        <w:rPr>
          <w:lang w:val="es-ES"/>
        </w:rPr>
        <w:t xml:space="preserve">, CEO de </w:t>
      </w:r>
      <w:r w:rsidR="00B44DC2">
        <w:rPr>
          <w:lang w:val="es-ES"/>
        </w:rPr>
        <w:t>p</w:t>
      </w:r>
      <w:r w:rsidRPr="00B44DC2">
        <w:rPr>
          <w:lang w:val="es-ES"/>
        </w:rPr>
        <w:t xml:space="preserve">roductos </w:t>
      </w:r>
      <w:r w:rsidR="00B44DC2">
        <w:rPr>
          <w:lang w:val="es-ES"/>
        </w:rPr>
        <w:t>e</w:t>
      </w:r>
      <w:r w:rsidRPr="00B44DC2">
        <w:rPr>
          <w:lang w:val="es-ES"/>
        </w:rPr>
        <w:t xml:space="preserve">léctricos en Siemens Smart </w:t>
      </w:r>
      <w:proofErr w:type="spellStart"/>
      <w:r w:rsidRPr="00B44DC2">
        <w:rPr>
          <w:lang w:val="es-ES"/>
        </w:rPr>
        <w:t>Infrastructure</w:t>
      </w:r>
      <w:proofErr w:type="spellEnd"/>
      <w:r w:rsidRPr="00B44DC2">
        <w:rPr>
          <w:lang w:val="es-ES"/>
        </w:rPr>
        <w:t xml:space="preserve">. </w:t>
      </w:r>
    </w:p>
    <w:p w14:paraId="57950615" w14:textId="77777777" w:rsidR="00FD37C7" w:rsidRPr="00B44DC2" w:rsidRDefault="00FD37C7" w:rsidP="00D60EA4">
      <w:pPr>
        <w:pStyle w:val="Copytext"/>
        <w:ind w:right="935"/>
        <w:jc w:val="both"/>
        <w:rPr>
          <w:lang w:val="es-ES"/>
        </w:rPr>
      </w:pPr>
    </w:p>
    <w:p w14:paraId="0B1727B4" w14:textId="382A30E1" w:rsidR="00FD37C7" w:rsidRPr="00B44DC2" w:rsidRDefault="00FD37C7" w:rsidP="00D60EA4">
      <w:pPr>
        <w:pStyle w:val="Copytext"/>
        <w:ind w:right="935"/>
        <w:jc w:val="both"/>
        <w:rPr>
          <w:lang w:val="es-ES"/>
        </w:rPr>
      </w:pPr>
      <w:r w:rsidRPr="00B44DC2">
        <w:rPr>
          <w:lang w:val="es-ES"/>
        </w:rPr>
        <w:t xml:space="preserve">Otros proyectos </w:t>
      </w:r>
      <w:r w:rsidR="00B44DC2">
        <w:rPr>
          <w:lang w:val="es-ES"/>
        </w:rPr>
        <w:t xml:space="preserve">conjuntos </w:t>
      </w:r>
      <w:r w:rsidRPr="00B44DC2">
        <w:rPr>
          <w:lang w:val="es-ES"/>
        </w:rPr>
        <w:t xml:space="preserve">de Siemens y Rittal incluyen el desarrollo de un sistema de distribución estandarizado de baja tensión para centros de datos modulares y contenedores, así como soluciones optimizadas para la seguridad operativa y personal. Los primeros proyectos para clientes ya están en marcha. </w:t>
      </w:r>
    </w:p>
    <w:p w14:paraId="125AD03A" w14:textId="77777777" w:rsidR="00FD37C7" w:rsidRPr="00B44DC2" w:rsidRDefault="00FD37C7" w:rsidP="00D60EA4">
      <w:pPr>
        <w:pStyle w:val="Copytext"/>
        <w:ind w:right="935"/>
        <w:jc w:val="both"/>
        <w:rPr>
          <w:lang w:val="es-ES"/>
        </w:rPr>
      </w:pPr>
    </w:p>
    <w:p w14:paraId="451ABF55" w14:textId="1DA488DF" w:rsidR="00FD37C7" w:rsidRPr="00B44DC2" w:rsidRDefault="00FD37C7" w:rsidP="00D60EA4">
      <w:pPr>
        <w:pStyle w:val="Copytext"/>
        <w:ind w:right="935"/>
        <w:jc w:val="both"/>
        <w:rPr>
          <w:lang w:val="es-ES"/>
        </w:rPr>
      </w:pPr>
      <w:r w:rsidRPr="00B44DC2">
        <w:rPr>
          <w:lang w:val="es-ES"/>
        </w:rPr>
        <w:t xml:space="preserve">Estas aplicaciones </w:t>
      </w:r>
      <w:r w:rsidR="00B44DC2">
        <w:rPr>
          <w:lang w:val="es-ES"/>
        </w:rPr>
        <w:t>para</w:t>
      </w:r>
      <w:r w:rsidRPr="00B44DC2">
        <w:rPr>
          <w:lang w:val="es-ES"/>
        </w:rPr>
        <w:t xml:space="preserve"> centros de datos son posibles gracias a los componentes </w:t>
      </w:r>
      <w:r w:rsidR="00B44DC2">
        <w:rPr>
          <w:lang w:val="es-ES"/>
        </w:rPr>
        <w:t>integrados</w:t>
      </w:r>
      <w:r w:rsidRPr="00B44DC2">
        <w:rPr>
          <w:lang w:val="es-ES"/>
        </w:rPr>
        <w:t xml:space="preserve"> de Siemens y a l</w:t>
      </w:r>
      <w:r w:rsidR="00B44DC2">
        <w:rPr>
          <w:lang w:val="es-ES"/>
        </w:rPr>
        <w:t xml:space="preserve">os sistemas </w:t>
      </w:r>
      <w:r w:rsidRPr="00B44DC2">
        <w:rPr>
          <w:lang w:val="es-ES"/>
        </w:rPr>
        <w:t xml:space="preserve">de distribución de energía </w:t>
      </w:r>
      <w:proofErr w:type="spellStart"/>
      <w:r w:rsidRPr="00B44DC2">
        <w:rPr>
          <w:lang w:val="es-ES"/>
        </w:rPr>
        <w:t>RiLineX</w:t>
      </w:r>
      <w:proofErr w:type="spellEnd"/>
      <w:r w:rsidRPr="00B44DC2">
        <w:rPr>
          <w:lang w:val="es-ES"/>
        </w:rPr>
        <w:t xml:space="preserve"> y Ri4Power de Rittal Energy &amp; </w:t>
      </w:r>
      <w:proofErr w:type="spellStart"/>
      <w:r w:rsidRPr="00B44DC2">
        <w:rPr>
          <w:lang w:val="es-ES"/>
        </w:rPr>
        <w:t>Power</w:t>
      </w:r>
      <w:proofErr w:type="spellEnd"/>
      <w:r w:rsidRPr="00B44DC2">
        <w:rPr>
          <w:lang w:val="es-ES"/>
        </w:rPr>
        <w:t xml:space="preserve"> </w:t>
      </w:r>
      <w:proofErr w:type="spellStart"/>
      <w:r w:rsidRPr="00B44DC2">
        <w:rPr>
          <w:lang w:val="es-ES"/>
        </w:rPr>
        <w:t>Solutions</w:t>
      </w:r>
      <w:proofErr w:type="spellEnd"/>
      <w:r w:rsidRPr="00B44DC2">
        <w:rPr>
          <w:lang w:val="es-ES"/>
        </w:rPr>
        <w:t xml:space="preserve">. </w:t>
      </w:r>
    </w:p>
    <w:p w14:paraId="2E2AEE41" w14:textId="77777777" w:rsidR="00FD37C7" w:rsidRPr="00B44DC2" w:rsidRDefault="00FD37C7" w:rsidP="00D60EA4">
      <w:pPr>
        <w:pStyle w:val="Copytext"/>
        <w:ind w:right="935"/>
        <w:jc w:val="both"/>
        <w:rPr>
          <w:lang w:val="es-ES"/>
        </w:rPr>
      </w:pPr>
    </w:p>
    <w:p w14:paraId="2E0DE749" w14:textId="34D28032" w:rsidR="006E400D" w:rsidRPr="00B44DC2" w:rsidRDefault="00FD37C7" w:rsidP="00D60EA4">
      <w:pPr>
        <w:pStyle w:val="Copytext"/>
        <w:ind w:right="935"/>
        <w:jc w:val="both"/>
        <w:rPr>
          <w:lang w:val="es-ES"/>
        </w:rPr>
      </w:pPr>
      <w:r w:rsidRPr="00B44DC2">
        <w:rPr>
          <w:lang w:val="es-ES"/>
        </w:rPr>
        <w:t>La colaboración entre Siemens y Rittal está destinada a extenderse a otras industrias y aplicaciones en el futuro.</w:t>
      </w:r>
    </w:p>
    <w:p w14:paraId="443C434B" w14:textId="77777777" w:rsidR="00B848C9" w:rsidRPr="00B44DC2" w:rsidRDefault="00B848C9" w:rsidP="0001649C">
      <w:pPr>
        <w:pStyle w:val="Copytext"/>
        <w:rPr>
          <w:lang w:val="es-ES"/>
        </w:rPr>
      </w:pPr>
    </w:p>
    <w:p w14:paraId="4DA5042D" w14:textId="2ECA7A03" w:rsidR="0001649C" w:rsidRPr="00B44DC2" w:rsidRDefault="0001649C">
      <w:pPr>
        <w:widowControl/>
        <w:autoSpaceDE/>
        <w:autoSpaceDN/>
        <w:adjustRightInd/>
        <w:spacing w:after="200" w:line="0" w:lineRule="auto"/>
        <w:rPr>
          <w:bCs/>
          <w:color w:val="000000" w:themeColor="text1"/>
          <w:sz w:val="20"/>
          <w:szCs w:val="20"/>
          <w:lang w:val="es-ES"/>
        </w:rPr>
      </w:pPr>
      <w:r w:rsidRPr="00B44DC2">
        <w:rPr>
          <w:lang w:val="es-ES"/>
        </w:rPr>
        <w:br w:type="page"/>
      </w:r>
    </w:p>
    <w:p w14:paraId="28B79830" w14:textId="174E60EC" w:rsidR="00285740" w:rsidRPr="00B44DC2" w:rsidRDefault="009C0CE9" w:rsidP="0001649C">
      <w:pPr>
        <w:pStyle w:val="Copytext"/>
        <w:rPr>
          <w:lang w:val="es-ES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0CAA8142" wp14:editId="439F2833">
            <wp:simplePos x="0" y="0"/>
            <wp:positionH relativeFrom="margin">
              <wp:posOffset>2462392</wp:posOffset>
            </wp:positionH>
            <wp:positionV relativeFrom="paragraph">
              <wp:posOffset>-163858</wp:posOffset>
            </wp:positionV>
            <wp:extent cx="1091565" cy="1645920"/>
            <wp:effectExtent l="0" t="0" r="0" b="0"/>
            <wp:wrapNone/>
            <wp:docPr id="193738483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1565" cy="164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331AE739" wp14:editId="500B4803">
            <wp:simplePos x="0" y="0"/>
            <wp:positionH relativeFrom="margin">
              <wp:align>left</wp:align>
            </wp:positionH>
            <wp:positionV relativeFrom="paragraph">
              <wp:posOffset>-153090</wp:posOffset>
            </wp:positionV>
            <wp:extent cx="2194560" cy="1652270"/>
            <wp:effectExtent l="0" t="0" r="0" b="5080"/>
            <wp:wrapNone/>
            <wp:docPr id="1660051935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4560" cy="165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02C504E8" w14:textId="77777777" w:rsidR="00B848C9" w:rsidRPr="00B44DC2" w:rsidRDefault="00B848C9" w:rsidP="0001649C">
      <w:pPr>
        <w:pStyle w:val="Copytext"/>
        <w:rPr>
          <w:lang w:val="es-ES"/>
        </w:rPr>
      </w:pPr>
    </w:p>
    <w:p w14:paraId="2628E6F6" w14:textId="77777777" w:rsidR="00B848C9" w:rsidRPr="00B44DC2" w:rsidRDefault="00B848C9" w:rsidP="0001649C">
      <w:pPr>
        <w:pStyle w:val="Copytext"/>
        <w:rPr>
          <w:lang w:val="es-ES"/>
        </w:rPr>
      </w:pPr>
    </w:p>
    <w:p w14:paraId="40F2D090" w14:textId="77777777" w:rsidR="00E30C4B" w:rsidRPr="00B44DC2" w:rsidRDefault="00E30C4B" w:rsidP="0001649C">
      <w:pPr>
        <w:pStyle w:val="Copytext"/>
        <w:rPr>
          <w:lang w:val="es-ES"/>
        </w:rPr>
      </w:pPr>
    </w:p>
    <w:p w14:paraId="06DB7BCC" w14:textId="31EC055F" w:rsidR="00E30C4B" w:rsidRPr="00B44DC2" w:rsidRDefault="00E30C4B" w:rsidP="0001649C">
      <w:pPr>
        <w:pStyle w:val="Copytext"/>
        <w:rPr>
          <w:lang w:val="es-ES"/>
        </w:rPr>
      </w:pPr>
    </w:p>
    <w:p w14:paraId="0282BC50" w14:textId="77777777" w:rsidR="006E400D" w:rsidRPr="00B44DC2" w:rsidRDefault="006E400D" w:rsidP="0001649C">
      <w:pPr>
        <w:pStyle w:val="Copytext"/>
        <w:rPr>
          <w:lang w:val="es-ES"/>
        </w:rPr>
      </w:pPr>
    </w:p>
    <w:p w14:paraId="5CCDE146" w14:textId="77777777" w:rsidR="006E400D" w:rsidRPr="00B44DC2" w:rsidRDefault="006E400D" w:rsidP="000B7A21">
      <w:pPr>
        <w:pStyle w:val="Copytext-Zwischenberschrift"/>
        <w:rPr>
          <w:b w:val="0"/>
          <w:lang w:val="es-ES"/>
        </w:rPr>
      </w:pPr>
    </w:p>
    <w:tbl>
      <w:tblPr>
        <w:tblW w:w="7653" w:type="dxa"/>
        <w:tblInd w:w="-28" w:type="dxa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283"/>
        <w:gridCol w:w="3685"/>
      </w:tblGrid>
      <w:tr w:rsidR="00C933FC" w:rsidRPr="002F50FD" w14:paraId="01FA39CF" w14:textId="77777777" w:rsidTr="00080930">
        <w:tc>
          <w:tcPr>
            <w:tcW w:w="3685" w:type="dxa"/>
            <w:tcMar>
              <w:left w:w="0" w:type="dxa"/>
              <w:right w:w="0" w:type="dxa"/>
            </w:tcMar>
          </w:tcPr>
          <w:p w14:paraId="76FB1311" w14:textId="5D7F7653" w:rsidR="00C933FC" w:rsidRPr="00B44DC2" w:rsidRDefault="009B64AE" w:rsidP="00D60EA4">
            <w:pPr>
              <w:pStyle w:val="BU-Head"/>
              <w:jc w:val="both"/>
              <w:rPr>
                <w:lang w:val="es-ES"/>
              </w:rPr>
            </w:pPr>
            <w:r w:rsidRPr="00B44DC2">
              <w:rPr>
                <w:lang w:val="es-ES"/>
              </w:rPr>
              <w:t>Imagen del pie de foto 1</w:t>
            </w:r>
          </w:p>
          <w:p w14:paraId="191776FA" w14:textId="200E3C4B" w:rsidR="00C933FC" w:rsidRPr="00B44DC2" w:rsidRDefault="001D4199" w:rsidP="00D60EA4">
            <w:pPr>
              <w:pStyle w:val="BU"/>
              <w:jc w:val="both"/>
              <w:rPr>
                <w:spacing w:val="-5"/>
                <w:lang w:val="es-ES"/>
              </w:rPr>
            </w:pPr>
            <w:r w:rsidRPr="00B44DC2">
              <w:rPr>
                <w:lang w:val="es-ES"/>
              </w:rPr>
              <w:t xml:space="preserve">Prof. Dr. </w:t>
            </w:r>
            <w:proofErr w:type="spellStart"/>
            <w:r w:rsidRPr="00B44DC2">
              <w:rPr>
                <w:lang w:val="es-ES"/>
              </w:rPr>
              <w:t>Friedhelm</w:t>
            </w:r>
            <w:proofErr w:type="spellEnd"/>
            <w:r w:rsidRPr="00B44DC2">
              <w:rPr>
                <w:lang w:val="es-ES"/>
              </w:rPr>
              <w:t xml:space="preserve"> </w:t>
            </w:r>
            <w:proofErr w:type="spellStart"/>
            <w:r w:rsidRPr="00B44DC2">
              <w:rPr>
                <w:lang w:val="es-ES"/>
              </w:rPr>
              <w:t>Loh</w:t>
            </w:r>
            <w:proofErr w:type="spellEnd"/>
            <w:r w:rsidRPr="00B44DC2">
              <w:rPr>
                <w:lang w:val="es-ES"/>
              </w:rPr>
              <w:t xml:space="preserve">, propietario y CEO del </w:t>
            </w:r>
            <w:proofErr w:type="spellStart"/>
            <w:r w:rsidRPr="00B44DC2">
              <w:rPr>
                <w:lang w:val="es-ES"/>
              </w:rPr>
              <w:t>Friedhelm</w:t>
            </w:r>
            <w:proofErr w:type="spellEnd"/>
            <w:r w:rsidRPr="00B44DC2">
              <w:rPr>
                <w:lang w:val="es-ES"/>
              </w:rPr>
              <w:t xml:space="preserve"> </w:t>
            </w:r>
            <w:proofErr w:type="spellStart"/>
            <w:r w:rsidRPr="00B44DC2">
              <w:rPr>
                <w:lang w:val="es-ES"/>
              </w:rPr>
              <w:t>Loh</w:t>
            </w:r>
            <w:proofErr w:type="spellEnd"/>
            <w:r w:rsidR="00B44DC2">
              <w:rPr>
                <w:lang w:val="es-ES"/>
              </w:rPr>
              <w:t xml:space="preserve"> </w:t>
            </w:r>
            <w:proofErr w:type="spellStart"/>
            <w:r w:rsidR="00B44DC2">
              <w:rPr>
                <w:lang w:val="es-ES"/>
              </w:rPr>
              <w:t>Group</w:t>
            </w:r>
            <w:proofErr w:type="spellEnd"/>
            <w:r w:rsidRPr="00B44DC2">
              <w:rPr>
                <w:lang w:val="es-ES"/>
              </w:rPr>
              <w:t>: "</w:t>
            </w:r>
            <w:r w:rsidR="00B44DC2">
              <w:rPr>
                <w:lang w:val="es-ES"/>
              </w:rPr>
              <w:t xml:space="preserve"> Mantenemos</w:t>
            </w:r>
            <w:r w:rsidR="00B44DC2" w:rsidRPr="00B44DC2">
              <w:rPr>
                <w:lang w:val="es-ES"/>
              </w:rPr>
              <w:t xml:space="preserve"> una colaboración de larga </w:t>
            </w:r>
            <w:r w:rsidR="00B44DC2">
              <w:rPr>
                <w:lang w:val="es-ES"/>
              </w:rPr>
              <w:t>trayectoria</w:t>
            </w:r>
            <w:r w:rsidR="00B44DC2" w:rsidRPr="00B44DC2">
              <w:rPr>
                <w:lang w:val="es-ES"/>
              </w:rPr>
              <w:t xml:space="preserve"> con Siemens en varios campos</w:t>
            </w:r>
            <w:r w:rsidR="00B44DC2">
              <w:rPr>
                <w:lang w:val="es-ES"/>
              </w:rPr>
              <w:t>.</w:t>
            </w:r>
            <w:r w:rsidRPr="00B44DC2">
              <w:rPr>
                <w:lang w:val="es-ES"/>
              </w:rPr>
              <w:t xml:space="preserve"> </w:t>
            </w:r>
            <w:r w:rsidR="00B44DC2" w:rsidRPr="00B44DC2">
              <w:rPr>
                <w:lang w:val="es-ES"/>
              </w:rPr>
              <w:t>Estamos orgullosos de llevar nuestra colaboración al siguiente nivel</w:t>
            </w:r>
            <w:r w:rsidRPr="00B44DC2">
              <w:rPr>
                <w:lang w:val="es-ES"/>
              </w:rPr>
              <w:t xml:space="preserve">. </w:t>
            </w:r>
            <w:r w:rsidR="00B44DC2" w:rsidRPr="00B44DC2">
              <w:rPr>
                <w:lang w:val="es-ES"/>
              </w:rPr>
              <w:t>Ambas compañías esta</w:t>
            </w:r>
            <w:r w:rsidR="00B44DC2">
              <w:rPr>
                <w:lang w:val="es-ES"/>
              </w:rPr>
              <w:t>mos</w:t>
            </w:r>
            <w:r w:rsidR="00B44DC2" w:rsidRPr="00B44DC2">
              <w:rPr>
                <w:lang w:val="es-ES"/>
              </w:rPr>
              <w:t xml:space="preserve"> impulsadas por el deseo de innovar. Como líderes tecnológicos, tenemos la responsabilidad de seguir fortaleciendo la competitividad de nuestros clientes con las tecnologías</w:t>
            </w:r>
            <w:r w:rsidR="00B44DC2">
              <w:rPr>
                <w:lang w:val="es-ES"/>
              </w:rPr>
              <w:t xml:space="preserve"> más avanzadas</w:t>
            </w:r>
            <w:r w:rsidRPr="00B44DC2">
              <w:rPr>
                <w:lang w:val="es-ES"/>
              </w:rPr>
              <w:t>"</w:t>
            </w:r>
            <w:r w:rsidR="00B44DC2">
              <w:rPr>
                <w:lang w:val="es-ES"/>
              </w:rPr>
              <w:t>.</w:t>
            </w:r>
          </w:p>
        </w:tc>
        <w:tc>
          <w:tcPr>
            <w:tcW w:w="283" w:type="dxa"/>
            <w:tcMar>
              <w:left w:w="0" w:type="dxa"/>
              <w:right w:w="0" w:type="dxa"/>
            </w:tcMar>
          </w:tcPr>
          <w:p w14:paraId="343C1BC7" w14:textId="77777777" w:rsidR="00C933FC" w:rsidRPr="00B44DC2" w:rsidRDefault="00C933FC" w:rsidP="00D80B69">
            <w:pPr>
              <w:pStyle w:val="Copytext"/>
              <w:rPr>
                <w:lang w:val="es-ES"/>
              </w:rPr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01027BA9" w14:textId="1C8977E3" w:rsidR="00C933FC" w:rsidRPr="00B44DC2" w:rsidRDefault="009B64AE" w:rsidP="00D80B69">
            <w:pPr>
              <w:pStyle w:val="BU-Head"/>
              <w:rPr>
                <w:lang w:val="fr-FR"/>
              </w:rPr>
            </w:pPr>
            <w:proofErr w:type="spellStart"/>
            <w:r w:rsidRPr="00B44DC2">
              <w:rPr>
                <w:lang w:val="fr-FR"/>
              </w:rPr>
              <w:t>Imagen</w:t>
            </w:r>
            <w:proofErr w:type="spellEnd"/>
            <w:r w:rsidRPr="00B44DC2">
              <w:rPr>
                <w:lang w:val="fr-FR"/>
              </w:rPr>
              <w:t xml:space="preserve"> de pie de </w:t>
            </w:r>
            <w:proofErr w:type="spellStart"/>
            <w:r w:rsidRPr="00B44DC2">
              <w:rPr>
                <w:lang w:val="fr-FR"/>
              </w:rPr>
              <w:t>foto</w:t>
            </w:r>
            <w:proofErr w:type="spellEnd"/>
            <w:r w:rsidRPr="00B44DC2">
              <w:rPr>
                <w:lang w:val="fr-FR"/>
              </w:rPr>
              <w:t xml:space="preserve"> 2</w:t>
            </w:r>
          </w:p>
          <w:p w14:paraId="7DE3D1E7" w14:textId="00130D6E" w:rsidR="00DE5F5E" w:rsidRPr="00B44DC2" w:rsidRDefault="00B22805" w:rsidP="00D60EA4">
            <w:pPr>
              <w:jc w:val="both"/>
              <w:rPr>
                <w:bCs/>
                <w:color w:val="000000" w:themeColor="text1"/>
                <w:sz w:val="16"/>
                <w:szCs w:val="20"/>
                <w:lang w:val="es-ES"/>
              </w:rPr>
            </w:pPr>
            <w:r w:rsidRPr="00B44DC2">
              <w:rPr>
                <w:bCs/>
                <w:color w:val="000000" w:themeColor="text1"/>
                <w:sz w:val="16"/>
                <w:szCs w:val="20"/>
                <w:lang w:val="es-ES"/>
              </w:rPr>
              <w:t xml:space="preserve">Andreas </w:t>
            </w:r>
            <w:proofErr w:type="spellStart"/>
            <w:r w:rsidRPr="00B44DC2">
              <w:rPr>
                <w:bCs/>
                <w:color w:val="000000" w:themeColor="text1"/>
                <w:sz w:val="16"/>
                <w:szCs w:val="20"/>
                <w:lang w:val="es-ES"/>
              </w:rPr>
              <w:t>Matthé</w:t>
            </w:r>
            <w:proofErr w:type="spellEnd"/>
            <w:r w:rsidRPr="00B44DC2">
              <w:rPr>
                <w:bCs/>
                <w:color w:val="000000" w:themeColor="text1"/>
                <w:sz w:val="16"/>
                <w:szCs w:val="20"/>
                <w:lang w:val="es-ES"/>
              </w:rPr>
              <w:t xml:space="preserve">, CEO de </w:t>
            </w:r>
            <w:r w:rsidR="00B44DC2">
              <w:rPr>
                <w:bCs/>
                <w:color w:val="000000" w:themeColor="text1"/>
                <w:sz w:val="16"/>
                <w:szCs w:val="20"/>
                <w:lang w:val="es-ES"/>
              </w:rPr>
              <w:t>p</w:t>
            </w:r>
            <w:r w:rsidRPr="00B44DC2">
              <w:rPr>
                <w:bCs/>
                <w:color w:val="000000" w:themeColor="text1"/>
                <w:sz w:val="16"/>
                <w:szCs w:val="20"/>
                <w:lang w:val="es-ES"/>
              </w:rPr>
              <w:t xml:space="preserve">roductos </w:t>
            </w:r>
            <w:r w:rsidR="00B44DC2">
              <w:rPr>
                <w:bCs/>
                <w:color w:val="000000" w:themeColor="text1"/>
                <w:sz w:val="16"/>
                <w:szCs w:val="20"/>
                <w:lang w:val="es-ES"/>
              </w:rPr>
              <w:t>e</w:t>
            </w:r>
            <w:r w:rsidRPr="00B44DC2">
              <w:rPr>
                <w:bCs/>
                <w:color w:val="000000" w:themeColor="text1"/>
                <w:sz w:val="16"/>
                <w:szCs w:val="20"/>
                <w:lang w:val="es-ES"/>
              </w:rPr>
              <w:t xml:space="preserve">léctricos en Siemens Smart </w:t>
            </w:r>
            <w:proofErr w:type="spellStart"/>
            <w:r w:rsidRPr="00B44DC2">
              <w:rPr>
                <w:bCs/>
                <w:color w:val="000000" w:themeColor="text1"/>
                <w:sz w:val="16"/>
                <w:szCs w:val="20"/>
                <w:lang w:val="es-ES"/>
              </w:rPr>
              <w:t>Infrastructure</w:t>
            </w:r>
            <w:proofErr w:type="spellEnd"/>
            <w:r w:rsidRPr="00B44DC2">
              <w:rPr>
                <w:bCs/>
                <w:color w:val="000000" w:themeColor="text1"/>
                <w:sz w:val="16"/>
                <w:szCs w:val="20"/>
                <w:lang w:val="es-ES"/>
              </w:rPr>
              <w:t>: "</w:t>
            </w:r>
            <w:r w:rsidR="00B44DC2" w:rsidRPr="00B44DC2">
              <w:rPr>
                <w:bCs/>
                <w:color w:val="000000" w:themeColor="text1"/>
                <w:sz w:val="16"/>
                <w:szCs w:val="20"/>
                <w:lang w:val="es-ES"/>
              </w:rPr>
              <w:t>Para permitir el rápido crecimiento de la IA, necesitamos soluciones de suministro eléctrico inteligentes, fiables y escalables para los centros de datos, y las necesitamos con rapidez. En combinación con nuestros innovadores productos y soluciones eléctricas, Rittal es un socio ideal cuando se trata de velocidad y estandarización en infraestructuras</w:t>
            </w:r>
            <w:r w:rsidR="00B44DC2">
              <w:rPr>
                <w:bCs/>
                <w:color w:val="000000" w:themeColor="text1"/>
                <w:sz w:val="16"/>
                <w:szCs w:val="20"/>
                <w:lang w:val="es-ES"/>
              </w:rPr>
              <w:t>”.</w:t>
            </w:r>
            <w:r w:rsidRPr="00B44DC2">
              <w:rPr>
                <w:bCs/>
                <w:color w:val="000000" w:themeColor="text1"/>
                <w:sz w:val="16"/>
                <w:szCs w:val="20"/>
                <w:lang w:val="es-ES"/>
              </w:rPr>
              <w:t xml:space="preserve"> </w:t>
            </w:r>
          </w:p>
          <w:p w14:paraId="574EB81E" w14:textId="7616C14D" w:rsidR="00C933FC" w:rsidRPr="00D60EA4" w:rsidRDefault="00DE5F5E" w:rsidP="00D60EA4">
            <w:pPr>
              <w:rPr>
                <w:bCs/>
                <w:color w:val="000000" w:themeColor="text1"/>
                <w:sz w:val="16"/>
                <w:szCs w:val="20"/>
              </w:rPr>
            </w:pPr>
            <w:r>
              <w:rPr>
                <w:bCs/>
                <w:color w:val="000000" w:themeColor="text1"/>
                <w:sz w:val="16"/>
                <w:szCs w:val="20"/>
              </w:rPr>
              <w:t>(Imagen: Siemens AG)</w:t>
            </w:r>
            <w:r w:rsidR="00D60EA4">
              <w:rPr>
                <w:bCs/>
                <w:color w:val="000000" w:themeColor="text1"/>
                <w:sz w:val="16"/>
                <w:szCs w:val="20"/>
              </w:rPr>
              <w:t>.</w:t>
            </w:r>
          </w:p>
        </w:tc>
      </w:tr>
      <w:tr w:rsidR="00D56B5C" w:rsidRPr="00626E08" w14:paraId="317657E6" w14:textId="77777777" w:rsidTr="00080930">
        <w:tc>
          <w:tcPr>
            <w:tcW w:w="3685" w:type="dxa"/>
            <w:tcMar>
              <w:left w:w="0" w:type="dxa"/>
              <w:right w:w="0" w:type="dxa"/>
            </w:tcMar>
          </w:tcPr>
          <w:p w14:paraId="4E751AEC" w14:textId="5293341C" w:rsidR="00CA71F4" w:rsidRPr="00B44DC2" w:rsidRDefault="00DE5F5E" w:rsidP="00D80B69">
            <w:pPr>
              <w:pStyle w:val="BU-Head"/>
              <w:rPr>
                <w:noProof/>
                <w:lang w:val="es-ES"/>
              </w:rPr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1C8C1A78" wp14:editId="22BCEF37">
                  <wp:simplePos x="0" y="0"/>
                  <wp:positionH relativeFrom="column">
                    <wp:posOffset>59442</wp:posOffset>
                  </wp:positionH>
                  <wp:positionV relativeFrom="paragraph">
                    <wp:posOffset>128823</wp:posOffset>
                  </wp:positionV>
                  <wp:extent cx="2194560" cy="1469389"/>
                  <wp:effectExtent l="0" t="0" r="0" b="0"/>
                  <wp:wrapNone/>
                  <wp:docPr id="1625349061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94560" cy="14693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F63A50C" w14:textId="239CD48F" w:rsidR="00CA71F4" w:rsidRPr="00B44DC2" w:rsidRDefault="00CA71F4" w:rsidP="00D80B69">
            <w:pPr>
              <w:pStyle w:val="BU-Head"/>
              <w:rPr>
                <w:noProof/>
                <w:lang w:val="es-ES"/>
              </w:rPr>
            </w:pPr>
          </w:p>
          <w:p w14:paraId="7AFBE982" w14:textId="0CBF1442" w:rsidR="00CA71F4" w:rsidRPr="00B44DC2" w:rsidRDefault="00CA71F4" w:rsidP="00D80B69">
            <w:pPr>
              <w:pStyle w:val="BU-Head"/>
              <w:rPr>
                <w:noProof/>
                <w:lang w:val="es-ES"/>
              </w:rPr>
            </w:pPr>
          </w:p>
          <w:p w14:paraId="1F88C414" w14:textId="459A64DB" w:rsidR="00D56B5C" w:rsidRPr="00B44DC2" w:rsidRDefault="00D56B5C" w:rsidP="00D80B69">
            <w:pPr>
              <w:pStyle w:val="BU-Head"/>
              <w:rPr>
                <w:lang w:val="es-ES"/>
              </w:rPr>
            </w:pPr>
          </w:p>
          <w:p w14:paraId="144CE5B0" w14:textId="7069F03C" w:rsidR="00D56B5C" w:rsidRPr="00B44DC2" w:rsidRDefault="00D56B5C" w:rsidP="00D80B69">
            <w:pPr>
              <w:pStyle w:val="BU-Head"/>
              <w:rPr>
                <w:lang w:val="es-ES"/>
              </w:rPr>
            </w:pPr>
          </w:p>
          <w:p w14:paraId="1C5E25E0" w14:textId="77777777" w:rsidR="00CA71F4" w:rsidRPr="00B44DC2" w:rsidRDefault="00CA71F4" w:rsidP="00D80B69">
            <w:pPr>
              <w:pStyle w:val="BU-Head"/>
              <w:rPr>
                <w:lang w:val="es-ES"/>
              </w:rPr>
            </w:pPr>
          </w:p>
          <w:p w14:paraId="3BD757CA" w14:textId="52AE48C9" w:rsidR="00CA71F4" w:rsidRPr="00B44DC2" w:rsidRDefault="00CA71F4" w:rsidP="00D80B69">
            <w:pPr>
              <w:pStyle w:val="BU-Head"/>
              <w:rPr>
                <w:lang w:val="es-ES"/>
              </w:rPr>
            </w:pPr>
          </w:p>
          <w:p w14:paraId="404ED263" w14:textId="77777777" w:rsidR="00CA71F4" w:rsidRPr="00B44DC2" w:rsidRDefault="00CA71F4" w:rsidP="00D80B69">
            <w:pPr>
              <w:pStyle w:val="BU-Head"/>
              <w:rPr>
                <w:lang w:val="es-ES"/>
              </w:rPr>
            </w:pPr>
          </w:p>
          <w:p w14:paraId="6EF5B06D" w14:textId="77777777" w:rsidR="00CA71F4" w:rsidRPr="00B44DC2" w:rsidRDefault="00CA71F4" w:rsidP="00D80B69">
            <w:pPr>
              <w:pStyle w:val="BU-Head"/>
              <w:rPr>
                <w:lang w:val="es-ES"/>
              </w:rPr>
            </w:pPr>
          </w:p>
          <w:p w14:paraId="1E491DAD" w14:textId="744E156A" w:rsidR="00CA71F4" w:rsidRPr="00B44DC2" w:rsidRDefault="00DE5F5E" w:rsidP="00DE5F5E">
            <w:pPr>
              <w:pStyle w:val="BU-Head"/>
              <w:spacing w:before="0"/>
              <w:rPr>
                <w:lang w:val="es-ES"/>
              </w:rPr>
            </w:pPr>
            <w:r w:rsidRPr="00B44DC2">
              <w:rPr>
                <w:lang w:val="es-ES"/>
              </w:rPr>
              <w:t>Imagen 3</w:t>
            </w:r>
          </w:p>
          <w:p w14:paraId="6012EE16" w14:textId="1B70668A" w:rsidR="00DE5F5E" w:rsidRPr="00B44DC2" w:rsidRDefault="00DE5F5E" w:rsidP="00D60EA4">
            <w:pPr>
              <w:pStyle w:val="BU-Head"/>
              <w:spacing w:before="0"/>
              <w:jc w:val="both"/>
              <w:rPr>
                <w:b w:val="0"/>
                <w:bCs w:val="0"/>
                <w:lang w:val="es-ES"/>
              </w:rPr>
            </w:pPr>
            <w:r w:rsidRPr="00B44DC2">
              <w:rPr>
                <w:b w:val="0"/>
                <w:bCs w:val="0"/>
                <w:lang w:val="es-ES"/>
              </w:rPr>
              <w:t xml:space="preserve">Nuevas aplicaciones posibles gracias a componentes </w:t>
            </w:r>
            <w:r w:rsidR="00B44DC2">
              <w:rPr>
                <w:b w:val="0"/>
                <w:bCs w:val="0"/>
                <w:lang w:val="es-ES"/>
              </w:rPr>
              <w:t>integrados</w:t>
            </w:r>
            <w:r w:rsidRPr="00B44DC2">
              <w:rPr>
                <w:b w:val="0"/>
                <w:bCs w:val="0"/>
                <w:lang w:val="es-ES"/>
              </w:rPr>
              <w:t xml:space="preserve"> de Siemens y </w:t>
            </w:r>
            <w:r w:rsidR="00B44DC2">
              <w:rPr>
                <w:b w:val="0"/>
                <w:bCs w:val="0"/>
                <w:lang w:val="es-ES"/>
              </w:rPr>
              <w:t>los sistemas</w:t>
            </w:r>
            <w:r w:rsidRPr="00B44DC2">
              <w:rPr>
                <w:b w:val="0"/>
                <w:bCs w:val="0"/>
                <w:lang w:val="es-ES"/>
              </w:rPr>
              <w:t xml:space="preserve"> de distribución </w:t>
            </w:r>
            <w:r w:rsidR="00B44DC2">
              <w:rPr>
                <w:b w:val="0"/>
                <w:bCs w:val="0"/>
                <w:lang w:val="es-ES"/>
              </w:rPr>
              <w:t>energía</w:t>
            </w:r>
            <w:r w:rsidRPr="00B44DC2">
              <w:rPr>
                <w:b w:val="0"/>
                <w:bCs w:val="0"/>
                <w:lang w:val="es-ES"/>
              </w:rPr>
              <w:t xml:space="preserve"> como </w:t>
            </w:r>
            <w:proofErr w:type="spellStart"/>
            <w:r w:rsidRPr="00B44DC2">
              <w:rPr>
                <w:b w:val="0"/>
                <w:bCs w:val="0"/>
                <w:lang w:val="es-ES"/>
              </w:rPr>
              <w:t>RiLineX</w:t>
            </w:r>
            <w:proofErr w:type="spellEnd"/>
            <w:r w:rsidRPr="00B44DC2">
              <w:rPr>
                <w:b w:val="0"/>
                <w:bCs w:val="0"/>
                <w:lang w:val="es-ES"/>
              </w:rPr>
              <w:t xml:space="preserve"> de Rittal Energy &amp; </w:t>
            </w:r>
            <w:proofErr w:type="spellStart"/>
            <w:r w:rsidRPr="00B44DC2">
              <w:rPr>
                <w:b w:val="0"/>
                <w:bCs w:val="0"/>
                <w:lang w:val="es-ES"/>
              </w:rPr>
              <w:t>Power</w:t>
            </w:r>
            <w:proofErr w:type="spellEnd"/>
            <w:r w:rsidRPr="00B44DC2">
              <w:rPr>
                <w:b w:val="0"/>
                <w:bCs w:val="0"/>
                <w:lang w:val="es-ES"/>
              </w:rPr>
              <w:t xml:space="preserve"> </w:t>
            </w:r>
            <w:proofErr w:type="spellStart"/>
            <w:r w:rsidRPr="00B44DC2">
              <w:rPr>
                <w:b w:val="0"/>
                <w:bCs w:val="0"/>
                <w:lang w:val="es-ES"/>
              </w:rPr>
              <w:t>Solutions</w:t>
            </w:r>
            <w:proofErr w:type="spellEnd"/>
            <w:r w:rsidRPr="00B44DC2">
              <w:rPr>
                <w:b w:val="0"/>
                <w:bCs w:val="0"/>
                <w:lang w:val="es-ES"/>
              </w:rPr>
              <w:t>.</w:t>
            </w:r>
          </w:p>
          <w:p w14:paraId="305CA5AD" w14:textId="77777777" w:rsidR="00CA71F4" w:rsidRPr="00B44DC2" w:rsidRDefault="00CA71F4" w:rsidP="00D80B69">
            <w:pPr>
              <w:pStyle w:val="BU-Head"/>
              <w:rPr>
                <w:lang w:val="es-ES"/>
              </w:rPr>
            </w:pPr>
          </w:p>
        </w:tc>
        <w:tc>
          <w:tcPr>
            <w:tcW w:w="283" w:type="dxa"/>
            <w:tcMar>
              <w:left w:w="0" w:type="dxa"/>
              <w:right w:w="0" w:type="dxa"/>
            </w:tcMar>
          </w:tcPr>
          <w:p w14:paraId="6D4CB25D" w14:textId="77777777" w:rsidR="00D56B5C" w:rsidRPr="00B44DC2" w:rsidRDefault="00D56B5C" w:rsidP="00D80B69">
            <w:pPr>
              <w:pStyle w:val="Copytext"/>
              <w:rPr>
                <w:lang w:val="es-ES"/>
              </w:rPr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326395CB" w14:textId="77777777" w:rsidR="00D56B5C" w:rsidRPr="00B44DC2" w:rsidRDefault="00D56B5C" w:rsidP="00D80B69">
            <w:pPr>
              <w:pStyle w:val="BU-Head"/>
              <w:rPr>
                <w:lang w:val="es-ES"/>
              </w:rPr>
            </w:pPr>
          </w:p>
        </w:tc>
      </w:tr>
    </w:tbl>
    <w:p w14:paraId="0C70AA0C" w14:textId="77777777" w:rsidR="00D80B69" w:rsidRPr="00B44DC2" w:rsidRDefault="00D80B69" w:rsidP="00D80B69">
      <w:pPr>
        <w:pStyle w:val="BU"/>
        <w:rPr>
          <w:lang w:val="es-ES"/>
        </w:rPr>
      </w:pPr>
    </w:p>
    <w:p w14:paraId="77887025" w14:textId="18BC9B26" w:rsidR="00D2409E" w:rsidRPr="00B44DC2" w:rsidRDefault="00953CE8" w:rsidP="00D80B69">
      <w:pPr>
        <w:pStyle w:val="BU"/>
        <w:rPr>
          <w:lang w:val="es-ES"/>
        </w:rPr>
      </w:pPr>
      <w:r w:rsidRPr="00B44DC2">
        <w:rPr>
          <w:lang w:val="es-ES"/>
        </w:rPr>
        <w:t>Puede reproducirse de forma gratuita. Por favor, nombre como fuentes: Siemens AG (Imagen 2), Rittal GmbH &amp; Co. KG (Imágenes 1, 3)</w:t>
      </w:r>
    </w:p>
    <w:p w14:paraId="4EBE6050" w14:textId="2F975B0F" w:rsidR="00A75519" w:rsidRPr="00B44DC2" w:rsidRDefault="00C40907" w:rsidP="00D535A5">
      <w:pPr>
        <w:pStyle w:val="Unternehmensportrait-H2"/>
        <w:rPr>
          <w:lang w:val="es-ES"/>
        </w:rPr>
      </w:pPr>
      <w:r w:rsidRPr="00B44DC2">
        <w:rPr>
          <w:lang w:val="es-ES"/>
        </w:rPr>
        <w:br w:type="page"/>
      </w:r>
    </w:p>
    <w:p w14:paraId="5512201A" w14:textId="5213700C" w:rsidR="0030636B" w:rsidRPr="00B44DC2" w:rsidRDefault="00D80B69" w:rsidP="00D60EA4">
      <w:pPr>
        <w:pStyle w:val="Unternehmensportrait-H1"/>
        <w:ind w:right="935"/>
        <w:jc w:val="both"/>
        <w:rPr>
          <w:lang w:val="es-ES"/>
        </w:rPr>
      </w:pPr>
      <w:r w:rsidRPr="00B44DC2">
        <w:rPr>
          <w:lang w:val="es-ES"/>
        </w:rPr>
        <w:lastRenderedPageBreak/>
        <w:t>Rittal</w:t>
      </w:r>
    </w:p>
    <w:p w14:paraId="74354BF7" w14:textId="5CF284C2" w:rsidR="00493580" w:rsidRPr="00B44DC2" w:rsidRDefault="006C7EF7" w:rsidP="00D60EA4">
      <w:pPr>
        <w:pStyle w:val="Unternehmensportrait"/>
        <w:ind w:right="935"/>
        <w:rPr>
          <w:lang w:val="es-ES"/>
        </w:rPr>
      </w:pPr>
      <w:r w:rsidRPr="00B44DC2">
        <w:rPr>
          <w:lang w:val="es-ES"/>
        </w:rPr>
        <w:t>Rittal es un proveedor global líder de sistemas de recubrimientos, automatización e infraestructuras con sus unidades industriales, de TI, energía y energía, refrigeración y servicio. Los productos Rittal se utilizan en más del 90% de las industrias globales: estandarizados, personalizados y siempre de la mejor calidad.</w:t>
      </w:r>
    </w:p>
    <w:p w14:paraId="6FF9CB20" w14:textId="77777777" w:rsidR="00493580" w:rsidRPr="00B44DC2" w:rsidRDefault="00493580" w:rsidP="00D60EA4">
      <w:pPr>
        <w:pStyle w:val="Unternehmensportrait"/>
        <w:ind w:right="935"/>
        <w:rPr>
          <w:lang w:val="es-ES"/>
        </w:rPr>
      </w:pPr>
    </w:p>
    <w:p w14:paraId="149C2AAA" w14:textId="1074BE45" w:rsidR="00493580" w:rsidRPr="00B44DC2" w:rsidRDefault="006C7EF7" w:rsidP="00D60EA4">
      <w:pPr>
        <w:pStyle w:val="Unternehmensportrait"/>
        <w:ind w:right="935"/>
        <w:rPr>
          <w:lang w:val="es-ES"/>
        </w:rPr>
      </w:pPr>
      <w:r w:rsidRPr="00B44DC2">
        <w:rPr>
          <w:lang w:val="es-ES"/>
        </w:rPr>
        <w:t xml:space="preserve">Nuestro enfoque y metodología: Rittal, Rittal Software </w:t>
      </w:r>
      <w:proofErr w:type="spellStart"/>
      <w:r w:rsidRPr="00B44DC2">
        <w:rPr>
          <w:lang w:val="es-ES"/>
        </w:rPr>
        <w:t>Systems</w:t>
      </w:r>
      <w:proofErr w:type="spellEnd"/>
      <w:r w:rsidRPr="00B44DC2">
        <w:rPr>
          <w:lang w:val="es-ES"/>
        </w:rPr>
        <w:t xml:space="preserve"> (</w:t>
      </w:r>
      <w:proofErr w:type="spellStart"/>
      <w:r w:rsidRPr="00B44DC2">
        <w:rPr>
          <w:lang w:val="es-ES"/>
        </w:rPr>
        <w:t>Eplan</w:t>
      </w:r>
      <w:proofErr w:type="spellEnd"/>
      <w:r w:rsidRPr="00B44DC2">
        <w:rPr>
          <w:lang w:val="es-ES"/>
        </w:rPr>
        <w:t xml:space="preserve">, </w:t>
      </w:r>
      <w:proofErr w:type="spellStart"/>
      <w:r w:rsidRPr="00B44DC2">
        <w:rPr>
          <w:lang w:val="es-ES"/>
        </w:rPr>
        <w:t>Cideon</w:t>
      </w:r>
      <w:proofErr w:type="spellEnd"/>
      <w:r w:rsidRPr="00B44DC2">
        <w:rPr>
          <w:lang w:val="es-ES"/>
        </w:rPr>
        <w:t xml:space="preserve">) y Rittal </w:t>
      </w:r>
      <w:proofErr w:type="spellStart"/>
      <w:r w:rsidRPr="00B44DC2">
        <w:rPr>
          <w:lang w:val="es-ES"/>
        </w:rPr>
        <w:t>Automation</w:t>
      </w:r>
      <w:proofErr w:type="spellEnd"/>
      <w:r w:rsidRPr="00B44DC2">
        <w:rPr>
          <w:lang w:val="es-ES"/>
        </w:rPr>
        <w:t xml:space="preserve"> </w:t>
      </w:r>
      <w:proofErr w:type="spellStart"/>
      <w:r w:rsidRPr="00B44DC2">
        <w:rPr>
          <w:lang w:val="es-ES"/>
        </w:rPr>
        <w:t>Systems</w:t>
      </w:r>
      <w:proofErr w:type="spellEnd"/>
      <w:r w:rsidRPr="00B44DC2">
        <w:rPr>
          <w:lang w:val="es-ES"/>
        </w:rPr>
        <w:t xml:space="preserve"> (RAS, </w:t>
      </w:r>
      <w:proofErr w:type="spellStart"/>
      <w:r w:rsidRPr="00B44DC2">
        <w:rPr>
          <w:lang w:val="es-ES"/>
        </w:rPr>
        <w:t>Ehrt</w:t>
      </w:r>
      <w:proofErr w:type="spellEnd"/>
      <w:r w:rsidRPr="00B44DC2">
        <w:rPr>
          <w:lang w:val="es-ES"/>
        </w:rPr>
        <w:t xml:space="preserve">, </w:t>
      </w:r>
      <w:proofErr w:type="spellStart"/>
      <w:r w:rsidRPr="00B44DC2">
        <w:rPr>
          <w:lang w:val="es-ES"/>
        </w:rPr>
        <w:t>Alfra</w:t>
      </w:r>
      <w:proofErr w:type="spellEnd"/>
      <w:r w:rsidRPr="00B44DC2">
        <w:rPr>
          <w:lang w:val="es-ES"/>
        </w:rPr>
        <w:t>) combinan su experiencia en hardware y software para optimizar, optimizar e industrializar procesos a lo largo de toda la cadena de valor de sus clientes, incluyendo su infraestructura de TI, desde la construcción de control y de conmutación, la construcción de maquinaria hasta empresas manufactureras o el sector energético.</w:t>
      </w:r>
    </w:p>
    <w:p w14:paraId="3E60F9D9" w14:textId="77777777" w:rsidR="00493580" w:rsidRPr="00B44DC2" w:rsidRDefault="00493580" w:rsidP="00D60EA4">
      <w:pPr>
        <w:pStyle w:val="Unternehmensportrait"/>
        <w:ind w:right="935"/>
        <w:rPr>
          <w:lang w:val="es-ES"/>
        </w:rPr>
      </w:pPr>
    </w:p>
    <w:p w14:paraId="797D5853" w14:textId="0CDCFB2A" w:rsidR="006C7EF7" w:rsidRPr="00B44DC2" w:rsidRDefault="006C7EF7" w:rsidP="00D60EA4">
      <w:pPr>
        <w:pStyle w:val="Unternehmensportrait"/>
        <w:ind w:right="935"/>
        <w:rPr>
          <w:lang w:val="es-ES"/>
        </w:rPr>
      </w:pPr>
      <w:r w:rsidRPr="00B44DC2">
        <w:rPr>
          <w:lang w:val="es-ES"/>
        </w:rPr>
        <w:t>Nuestra promesa de entrega: los productos estándar de Rittal se entregan en Alemania en 24 horas y en 48 horas en toda Europa.</w:t>
      </w:r>
    </w:p>
    <w:p w14:paraId="58B259AB" w14:textId="77777777" w:rsidR="006C7EF7" w:rsidRPr="00B44DC2" w:rsidRDefault="006C7EF7" w:rsidP="00D60EA4">
      <w:pPr>
        <w:pStyle w:val="Unternehmensportrait-H2"/>
        <w:ind w:right="935"/>
        <w:jc w:val="both"/>
        <w:rPr>
          <w:spacing w:val="-2"/>
          <w:lang w:val="es-ES"/>
        </w:rPr>
      </w:pPr>
      <w:r w:rsidRPr="00B44DC2">
        <w:rPr>
          <w:lang w:val="es-ES"/>
        </w:rPr>
        <w:t>Céntrate en el cliente</w:t>
      </w:r>
    </w:p>
    <w:p w14:paraId="32142534" w14:textId="72139912" w:rsidR="00493580" w:rsidRPr="00B44DC2" w:rsidRDefault="006C7EF7" w:rsidP="00D60EA4">
      <w:pPr>
        <w:pStyle w:val="Unternehmensportrait"/>
        <w:ind w:right="935"/>
        <w:rPr>
          <w:lang w:val="es-ES"/>
        </w:rPr>
      </w:pPr>
      <w:r w:rsidRPr="00B44DC2">
        <w:rPr>
          <w:lang w:val="es-ES"/>
        </w:rPr>
        <w:t>Mejorar la eficiencia y aumentar la productividad mediante la automatización y la digitalización es uno de los mayores retos para nuestros clientes. Esto requiere un conocimiento y experiencia profundos, la combinación de hardware y software, y redes intersectoriales. Estamos convencidos de que crear y conectar salas de datos es crucial para el éxito de la transformación industrial. Y esa es precisamente nuestra especialidad y campo de competencia.</w:t>
      </w:r>
    </w:p>
    <w:p w14:paraId="4E677580" w14:textId="77777777" w:rsidR="00493580" w:rsidRPr="00B44DC2" w:rsidRDefault="00493580" w:rsidP="00D60EA4">
      <w:pPr>
        <w:pStyle w:val="Unternehmensportrait"/>
        <w:ind w:right="935"/>
        <w:rPr>
          <w:lang w:val="es-ES"/>
        </w:rPr>
      </w:pPr>
    </w:p>
    <w:p w14:paraId="4D26D627" w14:textId="49E41787" w:rsidR="006C7EF7" w:rsidRPr="00B44DC2" w:rsidRDefault="006C7EF7" w:rsidP="00D60EA4">
      <w:pPr>
        <w:pStyle w:val="Unternehmensportrait"/>
        <w:ind w:right="935"/>
        <w:rPr>
          <w:lang w:val="es-ES"/>
        </w:rPr>
      </w:pPr>
      <w:proofErr w:type="spellStart"/>
      <w:r w:rsidRPr="00B44DC2">
        <w:rPr>
          <w:lang w:val="es-ES"/>
        </w:rPr>
        <w:t>Eplan</w:t>
      </w:r>
      <w:proofErr w:type="spellEnd"/>
      <w:r w:rsidRPr="00B44DC2">
        <w:rPr>
          <w:lang w:val="es-ES"/>
        </w:rPr>
        <w:t xml:space="preserve"> y Rittal están impulsando el desarrollo del gemelo de automatización digital, haciendo que los datos sean accesibles y utilizables también en operaciones. </w:t>
      </w:r>
      <w:proofErr w:type="spellStart"/>
      <w:r w:rsidRPr="00B44DC2">
        <w:rPr>
          <w:lang w:val="es-ES"/>
        </w:rPr>
        <w:t>Cideon</w:t>
      </w:r>
      <w:proofErr w:type="spellEnd"/>
      <w:r w:rsidRPr="00B44DC2">
        <w:rPr>
          <w:lang w:val="es-ES"/>
        </w:rPr>
        <w:t xml:space="preserve"> está mejorando la consistencia de datos en el contexto del gemelo digital de productos con su experiencia en CAD/CAM, PDM/PLM y configuración de productos.</w:t>
      </w:r>
    </w:p>
    <w:p w14:paraId="65F2789F" w14:textId="77777777" w:rsidR="006C7EF7" w:rsidRPr="00B44DC2" w:rsidRDefault="006C7EF7" w:rsidP="00D60EA4">
      <w:pPr>
        <w:pStyle w:val="Unternehmensportrait-H2"/>
        <w:ind w:right="935"/>
        <w:jc w:val="both"/>
        <w:rPr>
          <w:lang w:val="es-ES"/>
        </w:rPr>
      </w:pPr>
      <w:r w:rsidRPr="00B44DC2">
        <w:rPr>
          <w:lang w:val="es-ES"/>
        </w:rPr>
        <w:t>Sostenibilidad</w:t>
      </w:r>
    </w:p>
    <w:p w14:paraId="220A5F87" w14:textId="77777777" w:rsidR="006C7EF7" w:rsidRPr="00B44DC2" w:rsidRDefault="006C7EF7" w:rsidP="00D60EA4">
      <w:pPr>
        <w:pStyle w:val="Unternehmensportrait"/>
        <w:ind w:right="935"/>
        <w:rPr>
          <w:lang w:val="es-ES"/>
        </w:rPr>
      </w:pPr>
      <w:r w:rsidRPr="00B44DC2">
        <w:rPr>
          <w:lang w:val="es-ES"/>
        </w:rPr>
        <w:t>La protección medioambiental y climática, el compromiso social y la gestión corporativa ética son algo garantizado para Rittal. Nos tomamos muy en serio nuestra responsabilidad por un futuro sostenible. Nuestro enfoque de gestión y conservación de recursos implica la mejora continua de nuestros propios procesos de producción y garantizar que nuestros productos tengan la huella de carbono de producto más baja posible. Nuestras soluciones apoyan a nuestros clientes en el cumplimiento de sus propios objetivos climáticos.</w:t>
      </w:r>
    </w:p>
    <w:p w14:paraId="02FF89E0" w14:textId="77777777" w:rsidR="006C7EF7" w:rsidRPr="00B44DC2" w:rsidRDefault="006C7EF7" w:rsidP="00D60EA4">
      <w:pPr>
        <w:pStyle w:val="Unternehmensportrait-H2"/>
        <w:ind w:right="935"/>
        <w:jc w:val="both"/>
        <w:rPr>
          <w:spacing w:val="-2"/>
          <w:lang w:val="es-ES"/>
        </w:rPr>
      </w:pPr>
      <w:r w:rsidRPr="00B44DC2">
        <w:rPr>
          <w:lang w:val="es-ES"/>
        </w:rPr>
        <w:t>Negocio familiar y actor global</w:t>
      </w:r>
    </w:p>
    <w:p w14:paraId="205902F6" w14:textId="1EEED628" w:rsidR="006C7EF7" w:rsidRPr="00B44DC2" w:rsidRDefault="00182657" w:rsidP="00D60EA4">
      <w:pPr>
        <w:pStyle w:val="Unternehmensportrait"/>
        <w:ind w:right="935"/>
        <w:rPr>
          <w:lang w:val="es-ES"/>
        </w:rPr>
      </w:pPr>
      <w:r w:rsidRPr="00B44DC2">
        <w:rPr>
          <w:lang w:val="es-ES"/>
        </w:rPr>
        <w:t xml:space="preserve">Fundada en 1961, Rittal es la mayor empresa del grupo </w:t>
      </w:r>
      <w:proofErr w:type="spellStart"/>
      <w:r w:rsidRPr="00B44DC2">
        <w:rPr>
          <w:lang w:val="es-ES"/>
        </w:rPr>
        <w:t>Friedhelm</w:t>
      </w:r>
      <w:proofErr w:type="spellEnd"/>
      <w:r w:rsidRPr="00B44DC2">
        <w:rPr>
          <w:lang w:val="es-ES"/>
        </w:rPr>
        <w:t xml:space="preserve"> </w:t>
      </w:r>
      <w:proofErr w:type="spellStart"/>
      <w:r w:rsidRPr="00B44DC2">
        <w:rPr>
          <w:lang w:val="es-ES"/>
        </w:rPr>
        <w:t>Loh</w:t>
      </w:r>
      <w:proofErr w:type="spellEnd"/>
      <w:r w:rsidRPr="00B44DC2">
        <w:rPr>
          <w:lang w:val="es-ES"/>
        </w:rPr>
        <w:t xml:space="preserve">, gestionado por sus propietarios. El grupo opera a nivel mundial, con 13 centros de producción y 95 filiales internacionales. Cuenta con 12.600 empleados y registró unos ingresos de 3.100 millones de euros en el ejercicio 2024. En 2023, el Grupo </w:t>
      </w:r>
      <w:proofErr w:type="spellStart"/>
      <w:r w:rsidRPr="00B44DC2">
        <w:rPr>
          <w:lang w:val="es-ES"/>
        </w:rPr>
        <w:t>Friedhelm</w:t>
      </w:r>
      <w:proofErr w:type="spellEnd"/>
      <w:r w:rsidRPr="00B44DC2">
        <w:rPr>
          <w:lang w:val="es-ES"/>
        </w:rPr>
        <w:t xml:space="preserve"> </w:t>
      </w:r>
      <w:proofErr w:type="spellStart"/>
      <w:r w:rsidRPr="00B44DC2">
        <w:rPr>
          <w:lang w:val="es-ES"/>
        </w:rPr>
        <w:t>Loh</w:t>
      </w:r>
      <w:proofErr w:type="spellEnd"/>
      <w:r w:rsidRPr="00B44DC2">
        <w:rPr>
          <w:lang w:val="es-ES"/>
        </w:rPr>
        <w:t xml:space="preserve"> recibió los premios "Mejor Lugar para Aprender" y "Empleador del Futuro". En 2026, Rittal fue galardonada con el Top 100 </w:t>
      </w:r>
      <w:proofErr w:type="spellStart"/>
      <w:r w:rsidRPr="00B44DC2">
        <w:rPr>
          <w:lang w:val="es-ES"/>
        </w:rPr>
        <w:t>Seal</w:t>
      </w:r>
      <w:proofErr w:type="spellEnd"/>
      <w:r w:rsidRPr="00B44DC2">
        <w:rPr>
          <w:lang w:val="es-ES"/>
        </w:rPr>
        <w:t xml:space="preserve"> como una de las empresas medianas más innovadoras de Alemania por quinta vez consecutiva. En 2025, la planta de Rittal en </w:t>
      </w:r>
      <w:proofErr w:type="spellStart"/>
      <w:r w:rsidRPr="00B44DC2">
        <w:rPr>
          <w:lang w:val="es-ES"/>
        </w:rPr>
        <w:t>Haiger</w:t>
      </w:r>
      <w:proofErr w:type="spellEnd"/>
      <w:r w:rsidRPr="00B44DC2">
        <w:rPr>
          <w:lang w:val="es-ES"/>
        </w:rPr>
        <w:t xml:space="preserve"> ganó el primer puesto absoluto en la prestigiosa </w:t>
      </w:r>
      <w:proofErr w:type="spellStart"/>
      <w:r w:rsidRPr="00B44DC2">
        <w:rPr>
          <w:lang w:val="es-ES"/>
        </w:rPr>
        <w:t>y</w:t>
      </w:r>
      <w:proofErr w:type="spellEnd"/>
      <w:r w:rsidRPr="00B44DC2">
        <w:rPr>
          <w:lang w:val="es-ES"/>
        </w:rPr>
        <w:t xml:space="preserve"> independiente competición "Fábrica del Año", que la reconoció como un símbolo de excelencia manufacturera y una de las mejores fábricas de Europa.</w:t>
      </w:r>
    </w:p>
    <w:p w14:paraId="11D34DC5" w14:textId="77777777" w:rsidR="006C7EF7" w:rsidRPr="00B44DC2" w:rsidRDefault="006C7EF7" w:rsidP="00D60EA4">
      <w:pPr>
        <w:pStyle w:val="Unternehmensportrait"/>
        <w:ind w:right="935"/>
        <w:rPr>
          <w:lang w:val="es-ES"/>
        </w:rPr>
      </w:pPr>
    </w:p>
    <w:p w14:paraId="725B4419" w14:textId="6AD54A1E" w:rsidR="006C7EF7" w:rsidRPr="00B44DC2" w:rsidRDefault="006C7EF7" w:rsidP="00D60EA4">
      <w:pPr>
        <w:pStyle w:val="Unternehmensportrait"/>
        <w:ind w:right="935"/>
        <w:rPr>
          <w:lang w:val="es-ES"/>
        </w:rPr>
      </w:pPr>
      <w:r w:rsidRPr="00B44DC2">
        <w:rPr>
          <w:lang w:val="es-ES"/>
        </w:rPr>
        <w:t xml:space="preserve">Para más información, visita www.rittal.com y </w:t>
      </w:r>
      <w:hyperlink r:id="rId14" w:history="1">
        <w:r w:rsidR="004E3535" w:rsidRPr="00B44DC2">
          <w:rPr>
            <w:rStyle w:val="Hipervnculo"/>
            <w:lang w:val="es-ES"/>
          </w:rPr>
          <w:t>www.friedhelm-loh-group.com</w:t>
        </w:r>
      </w:hyperlink>
      <w:r w:rsidRPr="00B44DC2">
        <w:rPr>
          <w:lang w:val="es-ES"/>
        </w:rPr>
        <w:t>.</w:t>
      </w:r>
    </w:p>
    <w:p w14:paraId="5B531218" w14:textId="77777777" w:rsidR="004E3535" w:rsidRPr="00B44DC2" w:rsidRDefault="004E3535" w:rsidP="00D60EA4">
      <w:pPr>
        <w:pStyle w:val="Unternehmensportrait"/>
        <w:ind w:right="935"/>
        <w:rPr>
          <w:lang w:val="es-ES"/>
        </w:rPr>
      </w:pPr>
    </w:p>
    <w:p w14:paraId="4B508E79" w14:textId="77777777" w:rsidR="004E3535" w:rsidRPr="00B44DC2" w:rsidRDefault="004E3535" w:rsidP="00D60EA4">
      <w:pPr>
        <w:pStyle w:val="Unternehmensportrait"/>
        <w:ind w:right="935"/>
        <w:rPr>
          <w:lang w:val="es-ES"/>
        </w:rPr>
      </w:pPr>
    </w:p>
    <w:p w14:paraId="5B565FE8" w14:textId="56F5FA3A" w:rsidR="004E3535" w:rsidRPr="00B44DC2" w:rsidRDefault="004E3535" w:rsidP="00D60EA4">
      <w:pPr>
        <w:pStyle w:val="Unternehmensportrait-H1"/>
        <w:ind w:right="935"/>
        <w:jc w:val="both"/>
        <w:rPr>
          <w:lang w:val="es-ES"/>
        </w:rPr>
      </w:pPr>
      <w:r w:rsidRPr="00B44DC2">
        <w:rPr>
          <w:lang w:val="es-ES"/>
        </w:rPr>
        <w:t>Siemens</w:t>
      </w:r>
    </w:p>
    <w:p w14:paraId="1EA9087D" w14:textId="1CEA15E3" w:rsidR="004E3535" w:rsidRPr="00B44DC2" w:rsidRDefault="004E3535" w:rsidP="00D60EA4">
      <w:pPr>
        <w:pStyle w:val="Unternehmensportrait"/>
        <w:ind w:right="935"/>
        <w:rPr>
          <w:lang w:val="es-ES"/>
        </w:rPr>
      </w:pPr>
      <w:r w:rsidRPr="00B44DC2">
        <w:rPr>
          <w:b/>
          <w:bCs w:val="0"/>
          <w:lang w:val="es-ES"/>
        </w:rPr>
        <w:t xml:space="preserve">Siemens Smart </w:t>
      </w:r>
      <w:proofErr w:type="spellStart"/>
      <w:r w:rsidRPr="00B44DC2">
        <w:rPr>
          <w:b/>
          <w:bCs w:val="0"/>
          <w:lang w:val="es-ES"/>
        </w:rPr>
        <w:t>Infrastructure</w:t>
      </w:r>
      <w:proofErr w:type="spellEnd"/>
      <w:r w:rsidRPr="00B44DC2">
        <w:rPr>
          <w:b/>
          <w:bCs w:val="0"/>
          <w:lang w:val="es-ES"/>
        </w:rPr>
        <w:t xml:space="preserve"> (SI)</w:t>
      </w:r>
      <w:r w:rsidRPr="00B44DC2">
        <w:rPr>
          <w:lang w:val="es-ES"/>
        </w:rPr>
        <w:t xml:space="preserve"> está moldeando el mercado de infraestructuras inteligentes y adaptativas para hoy y para el futuro. Aborda los desafíos urgentes de la urbanización y el cambio climático conectando sistemas energéticos, edificios e industrias. SI ofrece a los clientes un portafolio integral de extremo a extremo desde una única fuente: productos, sistemas, soluciones y servicios desde la generación de energía hasta el consumo. Con un ecosistema cada vez más digitalizado, ayuda a los clientes a prosperar y a que las comunidades progresen, contribuyendo a la protección del planeta. Para proteger este camino, fomentamos una ciberseguridad holística para garantizar operaciones seguras y fiables. Siemens Smart </w:t>
      </w:r>
      <w:proofErr w:type="spellStart"/>
      <w:r w:rsidRPr="00B44DC2">
        <w:rPr>
          <w:lang w:val="es-ES"/>
        </w:rPr>
        <w:t>Infrastructure</w:t>
      </w:r>
      <w:proofErr w:type="spellEnd"/>
      <w:r w:rsidRPr="00B44DC2">
        <w:rPr>
          <w:lang w:val="es-ES"/>
        </w:rPr>
        <w:t xml:space="preserve"> tiene su sede global en Zug, Suiza. A fecha de 30 de septiembre de 2025, la empresa contaba con alrededor de 79.400 empleados en todo el mundo.</w:t>
      </w:r>
    </w:p>
    <w:p w14:paraId="55B75AA2" w14:textId="77777777" w:rsidR="004E3535" w:rsidRPr="00B44DC2" w:rsidRDefault="004E3535" w:rsidP="00D60EA4">
      <w:pPr>
        <w:pStyle w:val="Unternehmensportrait"/>
        <w:ind w:right="935"/>
        <w:rPr>
          <w:lang w:val="es-ES"/>
        </w:rPr>
      </w:pPr>
    </w:p>
    <w:p w14:paraId="761CCDAB" w14:textId="77777777" w:rsidR="004E3535" w:rsidRPr="00B44DC2" w:rsidRDefault="004E3535" w:rsidP="00D60EA4">
      <w:pPr>
        <w:pStyle w:val="Unternehmensportrait"/>
        <w:ind w:right="935"/>
        <w:rPr>
          <w:lang w:val="es-ES"/>
        </w:rPr>
      </w:pPr>
      <w:r w:rsidRPr="00B44DC2">
        <w:rPr>
          <w:b/>
          <w:bCs w:val="0"/>
          <w:lang w:val="es-ES"/>
        </w:rPr>
        <w:t>Siemens AG</w:t>
      </w:r>
      <w:r w:rsidRPr="00B44DC2">
        <w:rPr>
          <w:lang w:val="es-ES"/>
        </w:rPr>
        <w:t xml:space="preserve"> (Berlín y Múnich) es una empresa tecnológica líder centrada en la industria, infraestructuras, movilidad y sanidad. El propósito de la empresa es crear tecnología que transforme el día a día, para todos. Al combinar los mundos real y digital, Siemens capacita a los clientes para acelerar sus transformaciones digitales y sostenibles, haciendo que las fábricas sean más eficientes, las ciudades más habitables y el transporte más sostenible. Líder en IA industrial, Siemens aprovecha </w:t>
      </w:r>
      <w:r w:rsidRPr="00B44DC2">
        <w:rPr>
          <w:lang w:val="es-ES"/>
        </w:rPr>
        <w:lastRenderedPageBreak/>
        <w:t xml:space="preserve">su profundo conocimiento del dominio para aplicar la IA —incluida la generativa— a aplicaciones del mundo real, haciendo que la IA sea accesible e influyente para clientes de diversos sectores. Siemens también posee una participación mayoritaria en la empresa cotizada en bolsa Siemens </w:t>
      </w:r>
      <w:proofErr w:type="spellStart"/>
      <w:r w:rsidRPr="00B44DC2">
        <w:rPr>
          <w:lang w:val="es-ES"/>
        </w:rPr>
        <w:t>Healthineers</w:t>
      </w:r>
      <w:proofErr w:type="spellEnd"/>
      <w:r w:rsidRPr="00B44DC2">
        <w:rPr>
          <w:lang w:val="es-ES"/>
        </w:rPr>
        <w:t xml:space="preserve">, un proveedor global líder de tecnología médica pionero en avances en el sector sanitario. Para todos. Por todas partes. De forma sostenible. </w:t>
      </w:r>
    </w:p>
    <w:p w14:paraId="167D11D4" w14:textId="4A0B0AA3" w:rsidR="005C2D51" w:rsidRPr="00B44DC2" w:rsidRDefault="004E3535" w:rsidP="00D60EA4">
      <w:pPr>
        <w:pStyle w:val="Unternehmensportrait"/>
        <w:ind w:right="935"/>
        <w:rPr>
          <w:lang w:val="es-ES"/>
        </w:rPr>
      </w:pPr>
      <w:r w:rsidRPr="00B44DC2">
        <w:rPr>
          <w:lang w:val="es-ES"/>
        </w:rPr>
        <w:t>En el ejercicio 2025, que finalizó el 30 de septiembre de 2025, el Grupo Siemens generó unos ingresos de 78.900 millones de euros y un beneficio neto de 10.400 millones de euros. A 30 de septiembre de 2025, la empresa empleaba a unas 318.000 personas en todo el mundo gracias a operaciones continuas. Más información está disponible en Internet en www.siemens.com.</w:t>
      </w:r>
    </w:p>
    <w:p w14:paraId="40AB8663" w14:textId="77777777" w:rsidR="005C2D51" w:rsidRPr="00B44DC2" w:rsidRDefault="005C2D51" w:rsidP="00D60EA4">
      <w:pPr>
        <w:pStyle w:val="Unternehmensportrait-Linie"/>
        <w:ind w:right="935"/>
        <w:jc w:val="both"/>
        <w:rPr>
          <w:lang w:val="es-ES"/>
        </w:rPr>
      </w:pPr>
    </w:p>
    <w:p w14:paraId="168D8C26" w14:textId="77777777" w:rsidR="002271F8" w:rsidRPr="00B44DC2" w:rsidRDefault="002271F8" w:rsidP="00D60EA4">
      <w:pPr>
        <w:pStyle w:val="Unternehmensportrait-Linie"/>
        <w:ind w:right="935"/>
        <w:jc w:val="both"/>
        <w:rPr>
          <w:lang w:val="es-ES"/>
        </w:rPr>
      </w:pPr>
    </w:p>
    <w:p w14:paraId="39763639" w14:textId="5A999140" w:rsidR="00A73C13" w:rsidRPr="00B551E1" w:rsidRDefault="00A73C13" w:rsidP="003E7453">
      <w:pPr>
        <w:pStyle w:val="Unternehmenkommunikation"/>
        <w:tabs>
          <w:tab w:val="left" w:pos="4395"/>
        </w:tabs>
        <w:jc w:val="left"/>
        <w:rPr>
          <w:lang w:val="es-ES"/>
        </w:rPr>
      </w:pPr>
    </w:p>
    <w:sectPr w:rsidR="00A73C13" w:rsidRPr="00B551E1" w:rsidSect="002016FD">
      <w:headerReference w:type="default" r:id="rId15"/>
      <w:footerReference w:type="default" r:id="rId16"/>
      <w:type w:val="continuous"/>
      <w:pgSz w:w="11907" w:h="16840" w:code="9"/>
      <w:pgMar w:top="2948" w:right="822" w:bottom="2381" w:left="1361" w:header="885" w:footer="136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5AE174" w14:textId="77777777" w:rsidR="00810FD4" w:rsidRDefault="00810FD4" w:rsidP="00C437B6">
      <w:r>
        <w:separator/>
      </w:r>
    </w:p>
  </w:endnote>
  <w:endnote w:type="continuationSeparator" w:id="0">
    <w:p w14:paraId="5E41A601" w14:textId="77777777" w:rsidR="00810FD4" w:rsidRDefault="00810FD4" w:rsidP="00C437B6">
      <w:r>
        <w:continuationSeparator/>
      </w:r>
    </w:p>
  </w:endnote>
  <w:endnote w:type="continuationNotice" w:id="1">
    <w:p w14:paraId="33F1C402" w14:textId="77777777" w:rsidR="00810FD4" w:rsidRDefault="00810FD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9B567F" w14:textId="77777777" w:rsidR="00202595" w:rsidRDefault="006270D1">
    <w:pPr>
      <w:pStyle w:val="Piedepgina"/>
    </w:pPr>
    <w:r>
      <w:rPr>
        <w:noProof/>
      </w:rPr>
      <w:drawing>
        <wp:anchor distT="0" distB="0" distL="0" distR="0" simplePos="0" relativeHeight="251658241" behindDoc="0" locked="0" layoutInCell="1" allowOverlap="0" wp14:anchorId="370ED1DB" wp14:editId="4E95934D">
          <wp:simplePos x="0" y="0"/>
          <wp:positionH relativeFrom="margin">
            <wp:posOffset>-970691</wp:posOffset>
          </wp:positionH>
          <wp:positionV relativeFrom="topMargin">
            <wp:posOffset>9789459</wp:posOffset>
          </wp:positionV>
          <wp:extent cx="7771280" cy="582706"/>
          <wp:effectExtent l="19050" t="0" r="0" b="0"/>
          <wp:wrapThrough wrapText="bothSides">
            <wp:wrapPolygon edited="0">
              <wp:start x="-53" y="0"/>
              <wp:lineTo x="-53" y="21214"/>
              <wp:lineTo x="21595" y="21214"/>
              <wp:lineTo x="21595" y="0"/>
              <wp:lineTo x="-53" y="0"/>
            </wp:wrapPolygon>
          </wp:wrapThrough>
          <wp:docPr id="29" name="Grafik 6" descr="R_Stationery_BGw_GER_4c_FLG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_Stationery_BGw_GER_4c_FLG.wm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73670" cy="5816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8C1874" w14:textId="77777777" w:rsidR="00810FD4" w:rsidRDefault="00810FD4" w:rsidP="00C437B6">
      <w:r>
        <w:separator/>
      </w:r>
    </w:p>
  </w:footnote>
  <w:footnote w:type="continuationSeparator" w:id="0">
    <w:p w14:paraId="6252800E" w14:textId="77777777" w:rsidR="00810FD4" w:rsidRDefault="00810FD4" w:rsidP="00C437B6">
      <w:r>
        <w:continuationSeparator/>
      </w:r>
    </w:p>
  </w:footnote>
  <w:footnote w:type="continuationNotice" w:id="1">
    <w:p w14:paraId="448B6BDA" w14:textId="77777777" w:rsidR="00810FD4" w:rsidRDefault="00810FD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AFF3A" w14:textId="7B3A2653" w:rsidR="00202595" w:rsidRDefault="00ED13D8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 w:rsidRPr="004D22DE">
      <w:rPr>
        <w:bCs/>
        <w:noProof/>
      </w:rPr>
      <mc:AlternateContent>
        <mc:Choice Requires="wps">
          <w:drawing>
            <wp:anchor distT="0" distB="0" distL="114300" distR="114300" simplePos="0" relativeHeight="251662338" behindDoc="0" locked="0" layoutInCell="1" allowOverlap="1" wp14:anchorId="00DD4986" wp14:editId="15B88655">
              <wp:simplePos x="0" y="0"/>
              <wp:positionH relativeFrom="margin">
                <wp:align>left</wp:align>
              </wp:positionH>
              <wp:positionV relativeFrom="paragraph">
                <wp:posOffset>458431</wp:posOffset>
              </wp:positionV>
              <wp:extent cx="3904091" cy="409651"/>
              <wp:effectExtent l="0" t="0" r="20320" b="28575"/>
              <wp:wrapNone/>
              <wp:docPr id="4" name="Textfeld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04091" cy="409651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0E7C743C" w14:textId="3DFA16F6" w:rsidR="00ED13D8" w:rsidRPr="00B44DC2" w:rsidRDefault="00ED13D8" w:rsidP="00ED13D8">
                          <w:pPr>
                            <w:rPr>
                              <w:lang w:val="es-ES"/>
                            </w:rPr>
                          </w:pPr>
                          <w:r w:rsidRPr="00B44DC2">
                            <w:rPr>
                              <w:lang w:val="es-ES"/>
                            </w:rPr>
                            <w:t>Rittal y Eplan en el Hannover Messe del 20 al 24 de abril de 2026, sala 27, stand D50</w:t>
                          </w: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DD4986" id="_x0000_t202" coordsize="21600,21600" o:spt="202" path="m,l,21600r21600,l21600,xe">
              <v:stroke joinstyle="miter"/>
              <v:path gradientshapeok="t" o:connecttype="rect"/>
            </v:shapetype>
            <v:shape id="Textfeld 4" o:spid="_x0000_s1026" type="#_x0000_t202" style="position:absolute;margin-left:0;margin-top:36.1pt;width:307.4pt;height:32.25pt;z-index:25166233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" fillcolor="window" strokeweight=".5pt">
              <v:textbox>
                <w:txbxContent>
                  <w:p w14:paraId="0E7C743C" w14:textId="3DFA16F6" w:rsidR="00ED13D8" w:rsidRPr="00B44DC2" w:rsidRDefault="00ED13D8" w:rsidP="00ED13D8">
                    <w:pPr>
                      <w:rPr>
                        <w:lang w:val="es-ES"/>
                      </w:rPr>
                    </w:pPr>
                    <w:r w:rsidRPr="00B44DC2">
                      <w:rPr>
                        <w:lang w:val="es-ES"/>
                      </w:rPr>
                      <w:t>Rittal y Eplan en el Hannover Messe del 20 al 24 de abril de 2026, sala 27, stand D50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1B7EB6" w:rsidRPr="00AF2C78">
      <w:rPr>
        <w:rFonts w:ascii="Times New Roman" w:hAnsi="Times New Roman" w:cs="Times New Roman"/>
        <w:noProof/>
        <w:sz w:val="20"/>
        <w:szCs w:val="20"/>
      </w:rPr>
      <w:drawing>
        <wp:anchor distT="0" distB="0" distL="114300" distR="114300" simplePos="0" relativeHeight="251660290" behindDoc="0" locked="0" layoutInCell="1" allowOverlap="1" wp14:anchorId="75CE0072" wp14:editId="38C86FEC">
          <wp:simplePos x="0" y="0"/>
          <wp:positionH relativeFrom="column">
            <wp:posOffset>3609451</wp:posOffset>
          </wp:positionH>
          <wp:positionV relativeFrom="paragraph">
            <wp:posOffset>-47598</wp:posOffset>
          </wp:positionV>
          <wp:extent cx="1704880" cy="323303"/>
          <wp:effectExtent l="0" t="0" r="0" b="635"/>
          <wp:wrapNone/>
          <wp:docPr id="1359302437" name="Grafik 1" descr="Una imagen que contiene texto, fuente, gráficos, logo.&#10;&#10;El contenido generado por IA puede ser inestabl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9302437" name="Grafik 1" descr="Ein Bild, das Text, Schrift, Grafiken, Logo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4880" cy="32330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11102D">
      <w:rPr>
        <w:rFonts w:ascii="Times New Roman" w:hAnsi="Times New Roman"/>
        <w:noProof/>
        <w:sz w:val="20"/>
      </w:rPr>
      <w:drawing>
        <wp:anchor distT="0" distB="0" distL="114300" distR="114300" simplePos="0" relativeHeight="251658240" behindDoc="1" locked="0" layoutInCell="1" allowOverlap="1" wp14:anchorId="4C9886F2" wp14:editId="2F6F6BF7">
          <wp:simplePos x="0" y="0"/>
          <wp:positionH relativeFrom="page">
            <wp:posOffset>6409055</wp:posOffset>
          </wp:positionH>
          <wp:positionV relativeFrom="page">
            <wp:posOffset>507365</wp:posOffset>
          </wp:positionV>
          <wp:extent cx="635000" cy="914400"/>
          <wp:effectExtent l="19050" t="0" r="0" b="0"/>
          <wp:wrapThrough wrapText="bothSides">
            <wp:wrapPolygon edited="0">
              <wp:start x="-648" y="0"/>
              <wp:lineTo x="-648" y="21150"/>
              <wp:lineTo x="21384" y="21150"/>
              <wp:lineTo x="21384" y="0"/>
              <wp:lineTo x="-648" y="0"/>
            </wp:wrapPolygon>
          </wp:wrapThrough>
          <wp:docPr id="111" name="Bild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1102D">
      <w:rPr>
        <w:noProof/>
        <w:sz w:val="16"/>
      </w:rPr>
      <mc:AlternateContent>
        <mc:Choice Requires="wps">
          <w:drawing>
            <wp:anchor distT="0" distB="0" distL="114300" distR="114300" simplePos="0" relativeHeight="251658242" behindDoc="1" locked="0" layoutInCell="0" allowOverlap="1" wp14:anchorId="00F58628" wp14:editId="56F356D0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20268735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B40DB85" w14:textId="77777777" w:rsidR="00202595" w:rsidRPr="00E46942" w:rsidRDefault="00202595" w:rsidP="00E46942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>
                            <w:rPr>
                              <w:color w:val="231F20"/>
                              <w:sz w:val="46"/>
                            </w:rPr>
                            <w:t>PRENSA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0F58628" id="Text Box 1" o:spid="_x0000_s1027" type="#_x0000_t202" style="position:absolute;margin-left:68.05pt;margin-top:35.4pt;width:117pt;height:27.7pt;z-index:-25165823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" o:allowincell="f" filled="f" stroked="f">
              <v:textbox inset="0,0,0,0">
                <w:txbxContent>
                  <w:p w14:paraId="5B40DB85" w14:textId="77777777" w:rsidR="00202595" w:rsidRPr="00E46942" w:rsidRDefault="00202595" w:rsidP="00E46942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>
                      <w:rPr>
                        <w:color w:val="231F20"/>
                        <w:sz w:val="46"/>
                      </w:rPr>
                      <w:t>PRENSA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29A06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64C89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5A442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234B9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DEEE7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6296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3004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2E2F4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0A5D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342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46709AA6"/>
    <w:lvl w:ilvl="0">
      <w:numFmt w:val="bullet"/>
      <w:pStyle w:val="Liste-bullets"/>
      <w:lvlText w:val="•"/>
      <w:lvlJc w:val="left"/>
      <w:pPr>
        <w:ind w:left="470" w:hanging="360"/>
      </w:pPr>
      <w:rPr>
        <w:rFonts w:ascii="Arial" w:hAnsi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</w:rPr>
    </w:lvl>
    <w:lvl w:ilvl="1">
      <w:numFmt w:val="bullet"/>
      <w:lvlText w:val="•"/>
      <w:lvlJc w:val="left"/>
      <w:pPr>
        <w:ind w:left="1342" w:hanging="360"/>
      </w:pPr>
    </w:lvl>
    <w:lvl w:ilvl="2">
      <w:numFmt w:val="bullet"/>
      <w:lvlText w:val="•"/>
      <w:lvlJc w:val="left"/>
      <w:pPr>
        <w:ind w:left="2205" w:hanging="360"/>
      </w:pPr>
    </w:lvl>
    <w:lvl w:ilvl="3">
      <w:numFmt w:val="bullet"/>
      <w:lvlText w:val="•"/>
      <w:lvlJc w:val="left"/>
      <w:pPr>
        <w:ind w:left="3067" w:hanging="360"/>
      </w:pPr>
    </w:lvl>
    <w:lvl w:ilvl="4">
      <w:numFmt w:val="bullet"/>
      <w:lvlText w:val="•"/>
      <w:lvlJc w:val="left"/>
      <w:pPr>
        <w:ind w:left="3930" w:hanging="360"/>
      </w:pPr>
    </w:lvl>
    <w:lvl w:ilvl="5">
      <w:numFmt w:val="bullet"/>
      <w:lvlText w:val="•"/>
      <w:lvlJc w:val="left"/>
      <w:pPr>
        <w:ind w:left="4792" w:hanging="360"/>
      </w:pPr>
    </w:lvl>
    <w:lvl w:ilvl="6">
      <w:numFmt w:val="bullet"/>
      <w:lvlText w:val="•"/>
      <w:lvlJc w:val="left"/>
      <w:pPr>
        <w:ind w:left="5655" w:hanging="360"/>
      </w:pPr>
    </w:lvl>
    <w:lvl w:ilvl="7">
      <w:numFmt w:val="bullet"/>
      <w:lvlText w:val="•"/>
      <w:lvlJc w:val="left"/>
      <w:pPr>
        <w:ind w:left="6517" w:hanging="360"/>
      </w:pPr>
    </w:lvl>
    <w:lvl w:ilvl="8">
      <w:numFmt w:val="bullet"/>
      <w:lvlText w:val="•"/>
      <w:lvlJc w:val="left"/>
      <w:pPr>
        <w:ind w:left="7380" w:hanging="360"/>
      </w:pPr>
    </w:lvl>
  </w:abstractNum>
  <w:abstractNum w:abstractNumId="11" w15:restartNumberingAfterBreak="0">
    <w:nsid w:val="326F7977"/>
    <w:multiLevelType w:val="multilevel"/>
    <w:tmpl w:val="43F8F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3405A24"/>
    <w:multiLevelType w:val="multilevel"/>
    <w:tmpl w:val="D0864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43612347"/>
    <w:multiLevelType w:val="hybridMultilevel"/>
    <w:tmpl w:val="4790CC9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6951082">
    <w:abstractNumId w:val="10"/>
  </w:num>
  <w:num w:numId="2" w16cid:durableId="2005426273">
    <w:abstractNumId w:val="9"/>
  </w:num>
  <w:num w:numId="3" w16cid:durableId="1256984404">
    <w:abstractNumId w:val="7"/>
  </w:num>
  <w:num w:numId="4" w16cid:durableId="1265964965">
    <w:abstractNumId w:val="6"/>
  </w:num>
  <w:num w:numId="5" w16cid:durableId="1576281030">
    <w:abstractNumId w:val="5"/>
  </w:num>
  <w:num w:numId="6" w16cid:durableId="745614244">
    <w:abstractNumId w:val="4"/>
  </w:num>
  <w:num w:numId="7" w16cid:durableId="215898273">
    <w:abstractNumId w:val="8"/>
  </w:num>
  <w:num w:numId="8" w16cid:durableId="1673416183">
    <w:abstractNumId w:val="3"/>
  </w:num>
  <w:num w:numId="9" w16cid:durableId="1650481680">
    <w:abstractNumId w:val="2"/>
  </w:num>
  <w:num w:numId="10" w16cid:durableId="1142387273">
    <w:abstractNumId w:val="1"/>
  </w:num>
  <w:num w:numId="11" w16cid:durableId="587083940">
    <w:abstractNumId w:val="0"/>
  </w:num>
  <w:num w:numId="12" w16cid:durableId="1518930994">
    <w:abstractNumId w:val="11"/>
  </w:num>
  <w:num w:numId="13" w16cid:durableId="431897487">
    <w:abstractNumId w:val="12"/>
  </w:num>
  <w:num w:numId="14" w16cid:durableId="10342266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embedSystemFonts/>
  <w:bordersDoNotSurroundHeader/>
  <w:bordersDoNotSurroundFooter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B"/>
    <w:rsid w:val="0000464F"/>
    <w:rsid w:val="00016297"/>
    <w:rsid w:val="0001649C"/>
    <w:rsid w:val="00022489"/>
    <w:rsid w:val="00023253"/>
    <w:rsid w:val="000242C8"/>
    <w:rsid w:val="00025272"/>
    <w:rsid w:val="00027B50"/>
    <w:rsid w:val="0003052D"/>
    <w:rsid w:val="00034685"/>
    <w:rsid w:val="00036FA5"/>
    <w:rsid w:val="00037FD6"/>
    <w:rsid w:val="00041FE8"/>
    <w:rsid w:val="00047B15"/>
    <w:rsid w:val="00052DD2"/>
    <w:rsid w:val="0006796E"/>
    <w:rsid w:val="0007448C"/>
    <w:rsid w:val="00080930"/>
    <w:rsid w:val="000874C6"/>
    <w:rsid w:val="000902CE"/>
    <w:rsid w:val="00095FE6"/>
    <w:rsid w:val="00096609"/>
    <w:rsid w:val="000A679D"/>
    <w:rsid w:val="000B4122"/>
    <w:rsid w:val="000B6D30"/>
    <w:rsid w:val="000B7A21"/>
    <w:rsid w:val="000C5612"/>
    <w:rsid w:val="000C63C0"/>
    <w:rsid w:val="000C6AA7"/>
    <w:rsid w:val="000D044A"/>
    <w:rsid w:val="000D045A"/>
    <w:rsid w:val="000E131F"/>
    <w:rsid w:val="000E19B4"/>
    <w:rsid w:val="000E2EC6"/>
    <w:rsid w:val="000E6CF9"/>
    <w:rsid w:val="000E7A2C"/>
    <w:rsid w:val="000F1543"/>
    <w:rsid w:val="000F5BF8"/>
    <w:rsid w:val="001065B6"/>
    <w:rsid w:val="0011102D"/>
    <w:rsid w:val="00114302"/>
    <w:rsid w:val="00123FA8"/>
    <w:rsid w:val="001247AD"/>
    <w:rsid w:val="00130817"/>
    <w:rsid w:val="00145F1A"/>
    <w:rsid w:val="00145F70"/>
    <w:rsid w:val="00150531"/>
    <w:rsid w:val="001519D2"/>
    <w:rsid w:val="00181243"/>
    <w:rsid w:val="00182657"/>
    <w:rsid w:val="00183636"/>
    <w:rsid w:val="00184BF0"/>
    <w:rsid w:val="00194BD3"/>
    <w:rsid w:val="001A4198"/>
    <w:rsid w:val="001A5634"/>
    <w:rsid w:val="001B01C9"/>
    <w:rsid w:val="001B189F"/>
    <w:rsid w:val="001B7268"/>
    <w:rsid w:val="001B7EB6"/>
    <w:rsid w:val="001C1D63"/>
    <w:rsid w:val="001D4199"/>
    <w:rsid w:val="001D555B"/>
    <w:rsid w:val="001D6722"/>
    <w:rsid w:val="001D6D43"/>
    <w:rsid w:val="001E046B"/>
    <w:rsid w:val="001E7632"/>
    <w:rsid w:val="001E78D8"/>
    <w:rsid w:val="001F6936"/>
    <w:rsid w:val="002016FD"/>
    <w:rsid w:val="00202595"/>
    <w:rsid w:val="00205EA7"/>
    <w:rsid w:val="00206CD8"/>
    <w:rsid w:val="002271F8"/>
    <w:rsid w:val="00227E37"/>
    <w:rsid w:val="00227FF1"/>
    <w:rsid w:val="0023097D"/>
    <w:rsid w:val="002321D2"/>
    <w:rsid w:val="0023718F"/>
    <w:rsid w:val="00237AD8"/>
    <w:rsid w:val="002427EC"/>
    <w:rsid w:val="0024421D"/>
    <w:rsid w:val="00265170"/>
    <w:rsid w:val="00274BBB"/>
    <w:rsid w:val="00280F74"/>
    <w:rsid w:val="00282CB6"/>
    <w:rsid w:val="00282DBC"/>
    <w:rsid w:val="002832AC"/>
    <w:rsid w:val="00283382"/>
    <w:rsid w:val="00285740"/>
    <w:rsid w:val="00286BE7"/>
    <w:rsid w:val="002A2822"/>
    <w:rsid w:val="002B0A7C"/>
    <w:rsid w:val="002B6F27"/>
    <w:rsid w:val="002C00E6"/>
    <w:rsid w:val="002C6615"/>
    <w:rsid w:val="002D2830"/>
    <w:rsid w:val="002E1F7F"/>
    <w:rsid w:val="002E4B68"/>
    <w:rsid w:val="002F2C90"/>
    <w:rsid w:val="002F3DF3"/>
    <w:rsid w:val="002F41E1"/>
    <w:rsid w:val="002F50FD"/>
    <w:rsid w:val="002F7BA3"/>
    <w:rsid w:val="0030636B"/>
    <w:rsid w:val="0031342B"/>
    <w:rsid w:val="00313EEE"/>
    <w:rsid w:val="0031514E"/>
    <w:rsid w:val="0031527D"/>
    <w:rsid w:val="003177A1"/>
    <w:rsid w:val="0031797C"/>
    <w:rsid w:val="00320BE3"/>
    <w:rsid w:val="00327010"/>
    <w:rsid w:val="003426CD"/>
    <w:rsid w:val="00367B14"/>
    <w:rsid w:val="0038653B"/>
    <w:rsid w:val="00397E80"/>
    <w:rsid w:val="003A25F8"/>
    <w:rsid w:val="003A7EAF"/>
    <w:rsid w:val="003B20F8"/>
    <w:rsid w:val="003B413C"/>
    <w:rsid w:val="003B7BD5"/>
    <w:rsid w:val="003C464D"/>
    <w:rsid w:val="003D2EB6"/>
    <w:rsid w:val="003D419E"/>
    <w:rsid w:val="003E7453"/>
    <w:rsid w:val="003F0185"/>
    <w:rsid w:val="003F033A"/>
    <w:rsid w:val="003F05ED"/>
    <w:rsid w:val="00410C22"/>
    <w:rsid w:val="00412BAE"/>
    <w:rsid w:val="00424077"/>
    <w:rsid w:val="00424620"/>
    <w:rsid w:val="0042557E"/>
    <w:rsid w:val="004260D6"/>
    <w:rsid w:val="004305EE"/>
    <w:rsid w:val="00430C81"/>
    <w:rsid w:val="00431AF9"/>
    <w:rsid w:val="00431D28"/>
    <w:rsid w:val="00432E54"/>
    <w:rsid w:val="00440E7E"/>
    <w:rsid w:val="00445DA2"/>
    <w:rsid w:val="00450A00"/>
    <w:rsid w:val="00454741"/>
    <w:rsid w:val="00455B4F"/>
    <w:rsid w:val="00456208"/>
    <w:rsid w:val="00456F1A"/>
    <w:rsid w:val="004643E3"/>
    <w:rsid w:val="00466000"/>
    <w:rsid w:val="00470F90"/>
    <w:rsid w:val="004845A9"/>
    <w:rsid w:val="00484FD0"/>
    <w:rsid w:val="004860F9"/>
    <w:rsid w:val="00486A98"/>
    <w:rsid w:val="00491DAE"/>
    <w:rsid w:val="0049297D"/>
    <w:rsid w:val="00493580"/>
    <w:rsid w:val="00497F2B"/>
    <w:rsid w:val="004A0590"/>
    <w:rsid w:val="004A1BC3"/>
    <w:rsid w:val="004A4216"/>
    <w:rsid w:val="004A5DBB"/>
    <w:rsid w:val="004C2928"/>
    <w:rsid w:val="004C5133"/>
    <w:rsid w:val="004C6548"/>
    <w:rsid w:val="004D277C"/>
    <w:rsid w:val="004D56BD"/>
    <w:rsid w:val="004E3535"/>
    <w:rsid w:val="004F229F"/>
    <w:rsid w:val="0050776B"/>
    <w:rsid w:val="005079B4"/>
    <w:rsid w:val="00512F78"/>
    <w:rsid w:val="00513BB5"/>
    <w:rsid w:val="00521560"/>
    <w:rsid w:val="0053729A"/>
    <w:rsid w:val="005372A7"/>
    <w:rsid w:val="00545412"/>
    <w:rsid w:val="005467FA"/>
    <w:rsid w:val="0055018D"/>
    <w:rsid w:val="005516E7"/>
    <w:rsid w:val="00553B13"/>
    <w:rsid w:val="00556081"/>
    <w:rsid w:val="00557D3B"/>
    <w:rsid w:val="00573B58"/>
    <w:rsid w:val="0057573C"/>
    <w:rsid w:val="00584031"/>
    <w:rsid w:val="00584C14"/>
    <w:rsid w:val="00585DA2"/>
    <w:rsid w:val="00592422"/>
    <w:rsid w:val="00597790"/>
    <w:rsid w:val="005A0474"/>
    <w:rsid w:val="005C2D51"/>
    <w:rsid w:val="005C404A"/>
    <w:rsid w:val="005D33D3"/>
    <w:rsid w:val="005D7486"/>
    <w:rsid w:val="005E028E"/>
    <w:rsid w:val="005E420A"/>
    <w:rsid w:val="005E51AA"/>
    <w:rsid w:val="005E6E0C"/>
    <w:rsid w:val="005F47D3"/>
    <w:rsid w:val="005F5BFC"/>
    <w:rsid w:val="005F774E"/>
    <w:rsid w:val="00603538"/>
    <w:rsid w:val="0060752A"/>
    <w:rsid w:val="006126D4"/>
    <w:rsid w:val="00613397"/>
    <w:rsid w:val="00616DA9"/>
    <w:rsid w:val="006223C0"/>
    <w:rsid w:val="00622739"/>
    <w:rsid w:val="006232D1"/>
    <w:rsid w:val="00626E08"/>
    <w:rsid w:val="006270D1"/>
    <w:rsid w:val="00640C35"/>
    <w:rsid w:val="00641C69"/>
    <w:rsid w:val="006467B0"/>
    <w:rsid w:val="00647D3C"/>
    <w:rsid w:val="00650E38"/>
    <w:rsid w:val="00654F16"/>
    <w:rsid w:val="00661207"/>
    <w:rsid w:val="006647DF"/>
    <w:rsid w:val="0067553E"/>
    <w:rsid w:val="00681C6A"/>
    <w:rsid w:val="00691F97"/>
    <w:rsid w:val="006956B8"/>
    <w:rsid w:val="006A2213"/>
    <w:rsid w:val="006B0F11"/>
    <w:rsid w:val="006C0224"/>
    <w:rsid w:val="006C2B8D"/>
    <w:rsid w:val="006C3CB3"/>
    <w:rsid w:val="006C42CD"/>
    <w:rsid w:val="006C6990"/>
    <w:rsid w:val="006C7EF7"/>
    <w:rsid w:val="006D15E0"/>
    <w:rsid w:val="006D5262"/>
    <w:rsid w:val="006D5EAA"/>
    <w:rsid w:val="006E293C"/>
    <w:rsid w:val="006E400D"/>
    <w:rsid w:val="006F1AA5"/>
    <w:rsid w:val="006F3C6E"/>
    <w:rsid w:val="006F63EF"/>
    <w:rsid w:val="006F74DB"/>
    <w:rsid w:val="00701182"/>
    <w:rsid w:val="00715F0D"/>
    <w:rsid w:val="007173CC"/>
    <w:rsid w:val="00720941"/>
    <w:rsid w:val="00721290"/>
    <w:rsid w:val="00721B2C"/>
    <w:rsid w:val="007315EA"/>
    <w:rsid w:val="00737054"/>
    <w:rsid w:val="007379AB"/>
    <w:rsid w:val="00745238"/>
    <w:rsid w:val="007453F5"/>
    <w:rsid w:val="007477D7"/>
    <w:rsid w:val="0075208E"/>
    <w:rsid w:val="007520C9"/>
    <w:rsid w:val="007568B6"/>
    <w:rsid w:val="00760BC1"/>
    <w:rsid w:val="00765304"/>
    <w:rsid w:val="0078096E"/>
    <w:rsid w:val="00786A33"/>
    <w:rsid w:val="007870A0"/>
    <w:rsid w:val="007909F7"/>
    <w:rsid w:val="00792690"/>
    <w:rsid w:val="007A3A70"/>
    <w:rsid w:val="007A7CF1"/>
    <w:rsid w:val="007B14DD"/>
    <w:rsid w:val="007C1AA1"/>
    <w:rsid w:val="007C2C27"/>
    <w:rsid w:val="007D604D"/>
    <w:rsid w:val="007D60A7"/>
    <w:rsid w:val="007D74A4"/>
    <w:rsid w:val="007D7AE2"/>
    <w:rsid w:val="007E0626"/>
    <w:rsid w:val="007E3296"/>
    <w:rsid w:val="007E598E"/>
    <w:rsid w:val="007E5B09"/>
    <w:rsid w:val="007F63B5"/>
    <w:rsid w:val="007F7C1E"/>
    <w:rsid w:val="00801528"/>
    <w:rsid w:val="008058E6"/>
    <w:rsid w:val="00805E8F"/>
    <w:rsid w:val="00810219"/>
    <w:rsid w:val="00810C99"/>
    <w:rsid w:val="00810FD4"/>
    <w:rsid w:val="00831886"/>
    <w:rsid w:val="00832B35"/>
    <w:rsid w:val="00836B39"/>
    <w:rsid w:val="00841C9E"/>
    <w:rsid w:val="00843564"/>
    <w:rsid w:val="00844927"/>
    <w:rsid w:val="00847025"/>
    <w:rsid w:val="00847F2C"/>
    <w:rsid w:val="00862265"/>
    <w:rsid w:val="00864CA1"/>
    <w:rsid w:val="00874A5B"/>
    <w:rsid w:val="00874B17"/>
    <w:rsid w:val="00882D3D"/>
    <w:rsid w:val="00886E96"/>
    <w:rsid w:val="0088774C"/>
    <w:rsid w:val="00895E52"/>
    <w:rsid w:val="008B7DF9"/>
    <w:rsid w:val="008C33F6"/>
    <w:rsid w:val="008C3BC0"/>
    <w:rsid w:val="008C5C30"/>
    <w:rsid w:val="008C75EA"/>
    <w:rsid w:val="008C7905"/>
    <w:rsid w:val="008D471B"/>
    <w:rsid w:val="008D5B1C"/>
    <w:rsid w:val="008D74CF"/>
    <w:rsid w:val="008E16FD"/>
    <w:rsid w:val="008E3EFE"/>
    <w:rsid w:val="008E415F"/>
    <w:rsid w:val="008E44AA"/>
    <w:rsid w:val="008E7F24"/>
    <w:rsid w:val="00902FBD"/>
    <w:rsid w:val="0090309D"/>
    <w:rsid w:val="009058E3"/>
    <w:rsid w:val="009126D9"/>
    <w:rsid w:val="00914B72"/>
    <w:rsid w:val="00917171"/>
    <w:rsid w:val="009354D8"/>
    <w:rsid w:val="00936DA8"/>
    <w:rsid w:val="009377D2"/>
    <w:rsid w:val="00947278"/>
    <w:rsid w:val="00947C4F"/>
    <w:rsid w:val="00953CE8"/>
    <w:rsid w:val="00957DA9"/>
    <w:rsid w:val="0098136E"/>
    <w:rsid w:val="009855D4"/>
    <w:rsid w:val="00992939"/>
    <w:rsid w:val="00996B25"/>
    <w:rsid w:val="00997275"/>
    <w:rsid w:val="009A0F9D"/>
    <w:rsid w:val="009A1B94"/>
    <w:rsid w:val="009B42B1"/>
    <w:rsid w:val="009B64AE"/>
    <w:rsid w:val="009C0CE9"/>
    <w:rsid w:val="009C2420"/>
    <w:rsid w:val="009C26FB"/>
    <w:rsid w:val="009D411D"/>
    <w:rsid w:val="009D709C"/>
    <w:rsid w:val="009E0959"/>
    <w:rsid w:val="009E0DC3"/>
    <w:rsid w:val="009E0ED8"/>
    <w:rsid w:val="009E2332"/>
    <w:rsid w:val="009E3CD4"/>
    <w:rsid w:val="009E4D10"/>
    <w:rsid w:val="009E7300"/>
    <w:rsid w:val="009F24B5"/>
    <w:rsid w:val="009F3123"/>
    <w:rsid w:val="009F7317"/>
    <w:rsid w:val="00A0608C"/>
    <w:rsid w:val="00A232E2"/>
    <w:rsid w:val="00A23870"/>
    <w:rsid w:val="00A31248"/>
    <w:rsid w:val="00A4067A"/>
    <w:rsid w:val="00A40EB1"/>
    <w:rsid w:val="00A419A4"/>
    <w:rsid w:val="00A42FC0"/>
    <w:rsid w:val="00A43D96"/>
    <w:rsid w:val="00A51035"/>
    <w:rsid w:val="00A51E5F"/>
    <w:rsid w:val="00A534E9"/>
    <w:rsid w:val="00A62C55"/>
    <w:rsid w:val="00A66242"/>
    <w:rsid w:val="00A677B0"/>
    <w:rsid w:val="00A7004E"/>
    <w:rsid w:val="00A71BED"/>
    <w:rsid w:val="00A73C13"/>
    <w:rsid w:val="00A75519"/>
    <w:rsid w:val="00A7784B"/>
    <w:rsid w:val="00A90FC3"/>
    <w:rsid w:val="00AA4A63"/>
    <w:rsid w:val="00AA6A2B"/>
    <w:rsid w:val="00AB2279"/>
    <w:rsid w:val="00AB3B92"/>
    <w:rsid w:val="00AB6EF7"/>
    <w:rsid w:val="00AC23DD"/>
    <w:rsid w:val="00AC391D"/>
    <w:rsid w:val="00AD5C77"/>
    <w:rsid w:val="00AE3125"/>
    <w:rsid w:val="00AE3880"/>
    <w:rsid w:val="00AE4CCB"/>
    <w:rsid w:val="00AE7A52"/>
    <w:rsid w:val="00AF1410"/>
    <w:rsid w:val="00AF3603"/>
    <w:rsid w:val="00B04135"/>
    <w:rsid w:val="00B207C8"/>
    <w:rsid w:val="00B21A10"/>
    <w:rsid w:val="00B21F1D"/>
    <w:rsid w:val="00B22805"/>
    <w:rsid w:val="00B234F0"/>
    <w:rsid w:val="00B25EF2"/>
    <w:rsid w:val="00B317B0"/>
    <w:rsid w:val="00B35EB0"/>
    <w:rsid w:val="00B37BEF"/>
    <w:rsid w:val="00B40C43"/>
    <w:rsid w:val="00B42CC3"/>
    <w:rsid w:val="00B4363A"/>
    <w:rsid w:val="00B44DC2"/>
    <w:rsid w:val="00B473D8"/>
    <w:rsid w:val="00B5087C"/>
    <w:rsid w:val="00B5109C"/>
    <w:rsid w:val="00B53D87"/>
    <w:rsid w:val="00B551E1"/>
    <w:rsid w:val="00B61636"/>
    <w:rsid w:val="00B64BEC"/>
    <w:rsid w:val="00B70890"/>
    <w:rsid w:val="00B7124D"/>
    <w:rsid w:val="00B73785"/>
    <w:rsid w:val="00B75E7A"/>
    <w:rsid w:val="00B848C9"/>
    <w:rsid w:val="00B87564"/>
    <w:rsid w:val="00B91B60"/>
    <w:rsid w:val="00B921A4"/>
    <w:rsid w:val="00B9325B"/>
    <w:rsid w:val="00BA50C7"/>
    <w:rsid w:val="00BB7E49"/>
    <w:rsid w:val="00BC6BFF"/>
    <w:rsid w:val="00BC7773"/>
    <w:rsid w:val="00BC797E"/>
    <w:rsid w:val="00BD1E6B"/>
    <w:rsid w:val="00BD46D0"/>
    <w:rsid w:val="00BD76AD"/>
    <w:rsid w:val="00BE2C37"/>
    <w:rsid w:val="00BE7ABE"/>
    <w:rsid w:val="00C0410E"/>
    <w:rsid w:val="00C076DC"/>
    <w:rsid w:val="00C17EF7"/>
    <w:rsid w:val="00C20D5E"/>
    <w:rsid w:val="00C24812"/>
    <w:rsid w:val="00C270F6"/>
    <w:rsid w:val="00C31D64"/>
    <w:rsid w:val="00C37EFE"/>
    <w:rsid w:val="00C400A6"/>
    <w:rsid w:val="00C40907"/>
    <w:rsid w:val="00C41B4D"/>
    <w:rsid w:val="00C437B6"/>
    <w:rsid w:val="00C43ED4"/>
    <w:rsid w:val="00C50BC2"/>
    <w:rsid w:val="00C512E1"/>
    <w:rsid w:val="00C52EAF"/>
    <w:rsid w:val="00C55FB6"/>
    <w:rsid w:val="00C64890"/>
    <w:rsid w:val="00C707D4"/>
    <w:rsid w:val="00C7714F"/>
    <w:rsid w:val="00C80197"/>
    <w:rsid w:val="00C85246"/>
    <w:rsid w:val="00C933FC"/>
    <w:rsid w:val="00C95C3A"/>
    <w:rsid w:val="00C9738B"/>
    <w:rsid w:val="00C976F7"/>
    <w:rsid w:val="00CA28D3"/>
    <w:rsid w:val="00CA2B8D"/>
    <w:rsid w:val="00CA62C2"/>
    <w:rsid w:val="00CA71F4"/>
    <w:rsid w:val="00CB1B61"/>
    <w:rsid w:val="00CB40BF"/>
    <w:rsid w:val="00CB48B1"/>
    <w:rsid w:val="00CC18CA"/>
    <w:rsid w:val="00CC229D"/>
    <w:rsid w:val="00CC3274"/>
    <w:rsid w:val="00CC57AA"/>
    <w:rsid w:val="00CD0CB5"/>
    <w:rsid w:val="00CD0E65"/>
    <w:rsid w:val="00CD23D6"/>
    <w:rsid w:val="00CD7C6C"/>
    <w:rsid w:val="00CE1B4D"/>
    <w:rsid w:val="00CF0812"/>
    <w:rsid w:val="00CF184F"/>
    <w:rsid w:val="00CF7702"/>
    <w:rsid w:val="00D02577"/>
    <w:rsid w:val="00D02D5B"/>
    <w:rsid w:val="00D109A1"/>
    <w:rsid w:val="00D10DFE"/>
    <w:rsid w:val="00D10EDC"/>
    <w:rsid w:val="00D1389F"/>
    <w:rsid w:val="00D14D85"/>
    <w:rsid w:val="00D205F9"/>
    <w:rsid w:val="00D2409E"/>
    <w:rsid w:val="00D4161F"/>
    <w:rsid w:val="00D435AF"/>
    <w:rsid w:val="00D44C60"/>
    <w:rsid w:val="00D47C39"/>
    <w:rsid w:val="00D53261"/>
    <w:rsid w:val="00D535A5"/>
    <w:rsid w:val="00D540EE"/>
    <w:rsid w:val="00D56B5C"/>
    <w:rsid w:val="00D56C2A"/>
    <w:rsid w:val="00D60EA4"/>
    <w:rsid w:val="00D7501B"/>
    <w:rsid w:val="00D77F6B"/>
    <w:rsid w:val="00D80B69"/>
    <w:rsid w:val="00D862F9"/>
    <w:rsid w:val="00D90C17"/>
    <w:rsid w:val="00D92FEF"/>
    <w:rsid w:val="00D97118"/>
    <w:rsid w:val="00DA0AC1"/>
    <w:rsid w:val="00DA78A6"/>
    <w:rsid w:val="00DB0DED"/>
    <w:rsid w:val="00DB7AE6"/>
    <w:rsid w:val="00DC2DF2"/>
    <w:rsid w:val="00DC3F6C"/>
    <w:rsid w:val="00DC6E91"/>
    <w:rsid w:val="00DC7953"/>
    <w:rsid w:val="00DC7BEC"/>
    <w:rsid w:val="00DD3205"/>
    <w:rsid w:val="00DD48DF"/>
    <w:rsid w:val="00DE160C"/>
    <w:rsid w:val="00DE5F5E"/>
    <w:rsid w:val="00DF3CF6"/>
    <w:rsid w:val="00DF74E2"/>
    <w:rsid w:val="00E02D8D"/>
    <w:rsid w:val="00E070EC"/>
    <w:rsid w:val="00E20EC2"/>
    <w:rsid w:val="00E30C4B"/>
    <w:rsid w:val="00E30C7F"/>
    <w:rsid w:val="00E4364C"/>
    <w:rsid w:val="00E43B92"/>
    <w:rsid w:val="00E46942"/>
    <w:rsid w:val="00E557AD"/>
    <w:rsid w:val="00E62EC0"/>
    <w:rsid w:val="00E63851"/>
    <w:rsid w:val="00E70ECE"/>
    <w:rsid w:val="00E71AFF"/>
    <w:rsid w:val="00E77015"/>
    <w:rsid w:val="00E915B4"/>
    <w:rsid w:val="00E926B8"/>
    <w:rsid w:val="00E93730"/>
    <w:rsid w:val="00E94AEB"/>
    <w:rsid w:val="00E94F9D"/>
    <w:rsid w:val="00E95062"/>
    <w:rsid w:val="00E97481"/>
    <w:rsid w:val="00EA5DE2"/>
    <w:rsid w:val="00EB1ED8"/>
    <w:rsid w:val="00EB41C3"/>
    <w:rsid w:val="00EB5733"/>
    <w:rsid w:val="00EB766D"/>
    <w:rsid w:val="00EB7A28"/>
    <w:rsid w:val="00EC70DC"/>
    <w:rsid w:val="00ED13D8"/>
    <w:rsid w:val="00ED3D20"/>
    <w:rsid w:val="00ED59E5"/>
    <w:rsid w:val="00EE2E8D"/>
    <w:rsid w:val="00EE437A"/>
    <w:rsid w:val="00EE4D7C"/>
    <w:rsid w:val="00EE7008"/>
    <w:rsid w:val="00EF2FA0"/>
    <w:rsid w:val="00EF5D08"/>
    <w:rsid w:val="00F1378B"/>
    <w:rsid w:val="00F20D4C"/>
    <w:rsid w:val="00F21240"/>
    <w:rsid w:val="00F2607F"/>
    <w:rsid w:val="00F268B0"/>
    <w:rsid w:val="00F27EBC"/>
    <w:rsid w:val="00F27F6A"/>
    <w:rsid w:val="00F32B7D"/>
    <w:rsid w:val="00F32FBD"/>
    <w:rsid w:val="00F34793"/>
    <w:rsid w:val="00F4003F"/>
    <w:rsid w:val="00F43547"/>
    <w:rsid w:val="00F4574B"/>
    <w:rsid w:val="00F46C85"/>
    <w:rsid w:val="00F53B77"/>
    <w:rsid w:val="00F56180"/>
    <w:rsid w:val="00F56CBF"/>
    <w:rsid w:val="00F61379"/>
    <w:rsid w:val="00F623DF"/>
    <w:rsid w:val="00F674BE"/>
    <w:rsid w:val="00F832F8"/>
    <w:rsid w:val="00F841EC"/>
    <w:rsid w:val="00F86A48"/>
    <w:rsid w:val="00F90071"/>
    <w:rsid w:val="00F908EA"/>
    <w:rsid w:val="00F90E37"/>
    <w:rsid w:val="00F910CB"/>
    <w:rsid w:val="00FA321D"/>
    <w:rsid w:val="00FA3EFA"/>
    <w:rsid w:val="00FA7C4D"/>
    <w:rsid w:val="00FB1403"/>
    <w:rsid w:val="00FB4082"/>
    <w:rsid w:val="00FC3A8C"/>
    <w:rsid w:val="00FC3E0E"/>
    <w:rsid w:val="00FC5257"/>
    <w:rsid w:val="00FC7974"/>
    <w:rsid w:val="00FD37C7"/>
    <w:rsid w:val="00FD4CFC"/>
    <w:rsid w:val="00FE0A15"/>
    <w:rsid w:val="00FE5478"/>
    <w:rsid w:val="00FE6EF5"/>
    <w:rsid w:val="00FF5FB1"/>
    <w:rsid w:val="017051EE"/>
    <w:rsid w:val="050E1A7E"/>
    <w:rsid w:val="055791C8"/>
    <w:rsid w:val="0886488A"/>
    <w:rsid w:val="09344597"/>
    <w:rsid w:val="0AD6B8AA"/>
    <w:rsid w:val="0C63BCD5"/>
    <w:rsid w:val="0EBB315B"/>
    <w:rsid w:val="13B30C8B"/>
    <w:rsid w:val="1481564C"/>
    <w:rsid w:val="14B888A5"/>
    <w:rsid w:val="153F1596"/>
    <w:rsid w:val="1697DBD2"/>
    <w:rsid w:val="17A3DE3A"/>
    <w:rsid w:val="17DA953F"/>
    <w:rsid w:val="1AD5D4B7"/>
    <w:rsid w:val="1DA3BA1C"/>
    <w:rsid w:val="1E4CE16A"/>
    <w:rsid w:val="1F6C3D0F"/>
    <w:rsid w:val="21916BD7"/>
    <w:rsid w:val="229F0FBB"/>
    <w:rsid w:val="23240931"/>
    <w:rsid w:val="252CF711"/>
    <w:rsid w:val="258352F0"/>
    <w:rsid w:val="27AB6656"/>
    <w:rsid w:val="28C9E0A9"/>
    <w:rsid w:val="2A7FC539"/>
    <w:rsid w:val="2D0DC83D"/>
    <w:rsid w:val="2D4665BA"/>
    <w:rsid w:val="2F079850"/>
    <w:rsid w:val="2F4235AD"/>
    <w:rsid w:val="3073FA47"/>
    <w:rsid w:val="31213429"/>
    <w:rsid w:val="322130C7"/>
    <w:rsid w:val="3399FF80"/>
    <w:rsid w:val="352484D4"/>
    <w:rsid w:val="35589A9F"/>
    <w:rsid w:val="3716F304"/>
    <w:rsid w:val="37D77CD2"/>
    <w:rsid w:val="37F56299"/>
    <w:rsid w:val="3C6FA674"/>
    <w:rsid w:val="3CD41637"/>
    <w:rsid w:val="3D3DD89D"/>
    <w:rsid w:val="3DED8DE6"/>
    <w:rsid w:val="3E278126"/>
    <w:rsid w:val="4062C7DE"/>
    <w:rsid w:val="41E4092B"/>
    <w:rsid w:val="4592C937"/>
    <w:rsid w:val="47B77D0B"/>
    <w:rsid w:val="49882106"/>
    <w:rsid w:val="49C0239E"/>
    <w:rsid w:val="4A52B482"/>
    <w:rsid w:val="4FE4CCD7"/>
    <w:rsid w:val="528B44A1"/>
    <w:rsid w:val="52FE8861"/>
    <w:rsid w:val="55A2BD6D"/>
    <w:rsid w:val="55D44D97"/>
    <w:rsid w:val="58A98EAE"/>
    <w:rsid w:val="59B10822"/>
    <w:rsid w:val="5BCD1363"/>
    <w:rsid w:val="5D33A1FE"/>
    <w:rsid w:val="60F7E296"/>
    <w:rsid w:val="610A134D"/>
    <w:rsid w:val="642DFA0D"/>
    <w:rsid w:val="64D7E425"/>
    <w:rsid w:val="65E764E8"/>
    <w:rsid w:val="664D68E1"/>
    <w:rsid w:val="68BD5980"/>
    <w:rsid w:val="6E4D7317"/>
    <w:rsid w:val="70FF0350"/>
    <w:rsid w:val="715C651D"/>
    <w:rsid w:val="7234B39A"/>
    <w:rsid w:val="725752B8"/>
    <w:rsid w:val="768840C2"/>
    <w:rsid w:val="783D6FCC"/>
    <w:rsid w:val="7A09CE98"/>
    <w:rsid w:val="7C348C13"/>
    <w:rsid w:val="7D85E4E0"/>
    <w:rsid w:val="7EDE5600"/>
    <w:rsid w:val="7EE0C48A"/>
    <w:rsid w:val="7FC6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9EF2DCC"/>
  <w15:docId w15:val="{28440F28-5652-41C0-B193-520115E86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de-DE" w:bidi="ar-SA"/>
      </w:rPr>
    </w:rPrDefault>
    <w:pPrDefault>
      <w:pPr>
        <w:spacing w:after="200" w:line="0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7089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erschrift21">
    <w:name w:val="Überschrift 21"/>
    <w:basedOn w:val="Normal"/>
    <w:uiPriority w:val="1"/>
    <w:qFormat/>
    <w:rsid w:val="00F61379"/>
    <w:pPr>
      <w:ind w:left="110"/>
      <w:outlineLvl w:val="1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  <w:rsid w:val="00F61379"/>
    <w:pPr>
      <w:spacing w:before="90"/>
      <w:ind w:left="470" w:hanging="360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61379"/>
    <w:rPr>
      <w:rFonts w:ascii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0E3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0E3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0E38"/>
    <w:rPr>
      <w:rFonts w:ascii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0E38"/>
    <w:rPr>
      <w:rFonts w:ascii="Arial" w:hAnsi="Arial" w:cs="Arial"/>
    </w:rPr>
  </w:style>
  <w:style w:type="paragraph" w:customStyle="1" w:styleId="berschrift-H1">
    <w:name w:val="Überschrift-H1"/>
    <w:uiPriority w:val="1"/>
    <w:qFormat/>
    <w:rsid w:val="006A2213"/>
    <w:pPr>
      <w:kinsoku w:val="0"/>
      <w:overflowPunct w:val="0"/>
      <w:spacing w:after="0" w:line="320" w:lineRule="exact"/>
      <w:ind w:right="2098"/>
    </w:pPr>
    <w:rPr>
      <w:rFonts w:ascii="Arial" w:hAnsi="Arial" w:cs="Arial"/>
      <w:b/>
      <w:bCs/>
      <w:color w:val="000000" w:themeColor="text1"/>
      <w:sz w:val="28"/>
      <w:szCs w:val="28"/>
    </w:rPr>
  </w:style>
  <w:style w:type="paragraph" w:customStyle="1" w:styleId="Ort-Datum">
    <w:name w:val="Ort-Datum"/>
    <w:basedOn w:val="Copytext"/>
    <w:uiPriority w:val="1"/>
    <w:qFormat/>
    <w:rsid w:val="009D411D"/>
    <w:pPr>
      <w:spacing w:after="320"/>
    </w:pPr>
    <w:rPr>
      <w:sz w:val="18"/>
      <w:szCs w:val="18"/>
    </w:rPr>
  </w:style>
  <w:style w:type="paragraph" w:customStyle="1" w:styleId="Copytext">
    <w:name w:val="Copytext"/>
    <w:basedOn w:val="Normal"/>
    <w:uiPriority w:val="1"/>
    <w:qFormat/>
    <w:rsid w:val="00C40907"/>
    <w:pPr>
      <w:widowControl/>
      <w:kinsoku w:val="0"/>
      <w:overflowPunct w:val="0"/>
      <w:autoSpaceDE/>
      <w:autoSpaceDN/>
      <w:adjustRightInd/>
      <w:spacing w:line="320" w:lineRule="exact"/>
      <w:ind w:right="2098"/>
    </w:pPr>
    <w:rPr>
      <w:bCs/>
      <w:color w:val="000000" w:themeColor="text1"/>
      <w:sz w:val="20"/>
      <w:szCs w:val="20"/>
    </w:rPr>
  </w:style>
  <w:style w:type="paragraph" w:customStyle="1" w:styleId="Liste-bullets">
    <w:name w:val="Liste-bullets"/>
    <w:uiPriority w:val="1"/>
    <w:qFormat/>
    <w:rsid w:val="009D411D"/>
    <w:pPr>
      <w:numPr>
        <w:numId w:val="1"/>
      </w:numPr>
      <w:tabs>
        <w:tab w:val="left" w:pos="470"/>
      </w:tabs>
      <w:kinsoku w:val="0"/>
      <w:overflowPunct w:val="0"/>
      <w:spacing w:after="0" w:line="320" w:lineRule="exact"/>
      <w:ind w:left="357" w:right="2098" w:hanging="357"/>
    </w:pPr>
    <w:rPr>
      <w:rFonts w:ascii="Arial" w:hAnsi="Arial" w:cs="Arial"/>
      <w:color w:val="000000" w:themeColor="text1"/>
      <w:sz w:val="20"/>
      <w:szCs w:val="20"/>
    </w:rPr>
  </w:style>
  <w:style w:type="paragraph" w:customStyle="1" w:styleId="BU-Head">
    <w:name w:val="BU-Head"/>
    <w:basedOn w:val="Copytext-Zwischenberschrift"/>
    <w:uiPriority w:val="1"/>
    <w:qFormat/>
    <w:rsid w:val="00080930"/>
    <w:pPr>
      <w:spacing w:before="95" w:line="200" w:lineRule="exact"/>
      <w:ind w:left="28" w:right="0"/>
    </w:pPr>
    <w:rPr>
      <w:sz w:val="16"/>
    </w:rPr>
  </w:style>
  <w:style w:type="paragraph" w:customStyle="1" w:styleId="Copytext-Zwischenberschrift">
    <w:name w:val="Copytext-Zwischenüberschrift"/>
    <w:basedOn w:val="Copytext"/>
    <w:uiPriority w:val="1"/>
    <w:qFormat/>
    <w:rsid w:val="00FE5478"/>
    <w:pPr>
      <w:spacing w:before="320"/>
    </w:pPr>
    <w:rPr>
      <w:b/>
    </w:rPr>
  </w:style>
  <w:style w:type="table" w:styleId="Tablaconcuadrcula">
    <w:name w:val="Table Grid"/>
    <w:basedOn w:val="Tablanormal"/>
    <w:uiPriority w:val="59"/>
    <w:rsid w:val="00C8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">
    <w:name w:val="BU"/>
    <w:basedOn w:val="BU-Head"/>
    <w:uiPriority w:val="1"/>
    <w:qFormat/>
    <w:rsid w:val="00080930"/>
    <w:pPr>
      <w:spacing w:before="16"/>
    </w:pPr>
    <w:rPr>
      <w:b w:val="0"/>
    </w:rPr>
  </w:style>
  <w:style w:type="paragraph" w:customStyle="1" w:styleId="Unternehmensportrait-H1">
    <w:name w:val="Unternehmensportrait-H1"/>
    <w:basedOn w:val="berschrift-H1"/>
    <w:next w:val="Unternehmensportrait-H2"/>
    <w:link w:val="Unternehmensportrait-H1Zchn"/>
    <w:uiPriority w:val="1"/>
    <w:qFormat/>
    <w:rsid w:val="001D6722"/>
    <w:pPr>
      <w:spacing w:line="280" w:lineRule="exact"/>
    </w:pPr>
    <w:rPr>
      <w:sz w:val="20"/>
    </w:rPr>
  </w:style>
  <w:style w:type="paragraph" w:customStyle="1" w:styleId="Unternehmensportrait-H2">
    <w:name w:val="Unternehmensportrait-H2"/>
    <w:basedOn w:val="berschrift-H1"/>
    <w:uiPriority w:val="1"/>
    <w:qFormat/>
    <w:rsid w:val="00F53B77"/>
    <w:pPr>
      <w:spacing w:before="200" w:line="200" w:lineRule="exact"/>
    </w:pPr>
    <w:rPr>
      <w:sz w:val="16"/>
    </w:rPr>
  </w:style>
  <w:style w:type="character" w:customStyle="1" w:styleId="Unternehmensportrait-H1Zchn">
    <w:name w:val="Unternehmensportrait-H1 Zchn"/>
    <w:basedOn w:val="Fuentedeprrafopredeter"/>
    <w:link w:val="Unternehmensportrait-H1"/>
    <w:uiPriority w:val="1"/>
    <w:rsid w:val="009E4D10"/>
    <w:rPr>
      <w:rFonts w:ascii="Arial" w:hAnsi="Arial" w:cs="Arial"/>
      <w:b/>
      <w:bCs/>
      <w:color w:val="231F20"/>
      <w:sz w:val="20"/>
      <w:szCs w:val="28"/>
    </w:rPr>
  </w:style>
  <w:style w:type="paragraph" w:customStyle="1" w:styleId="Unternehmensportrait-Linie">
    <w:name w:val="Unternehmensportrait-Linie"/>
    <w:basedOn w:val="Unternehmensportrait-H1"/>
    <w:uiPriority w:val="1"/>
    <w:qFormat/>
    <w:rsid w:val="00681C6A"/>
    <w:pPr>
      <w:pBdr>
        <w:bottom w:val="single" w:sz="4" w:space="0" w:color="auto"/>
      </w:pBdr>
      <w:spacing w:after="120" w:line="160" w:lineRule="exact"/>
      <w:ind w:left="28"/>
    </w:pPr>
    <w:rPr>
      <w:b w:val="0"/>
      <w:noProof/>
      <w:sz w:val="16"/>
      <w:szCs w:val="16"/>
    </w:rPr>
  </w:style>
  <w:style w:type="paragraph" w:customStyle="1" w:styleId="Unternehmensportrait">
    <w:name w:val="Unternehmensportrait"/>
    <w:basedOn w:val="Copytext"/>
    <w:link w:val="UnternehmensportraitZchn"/>
    <w:uiPriority w:val="1"/>
    <w:qFormat/>
    <w:rsid w:val="002C00E6"/>
    <w:pPr>
      <w:spacing w:line="200" w:lineRule="exact"/>
      <w:jc w:val="both"/>
    </w:pPr>
    <w:rPr>
      <w:sz w:val="16"/>
    </w:rPr>
  </w:style>
  <w:style w:type="character" w:customStyle="1" w:styleId="UnternehmensportraitZchn">
    <w:name w:val="Unternehmensportrait Zchn"/>
    <w:basedOn w:val="Unternehmensportrait-H1Zchn"/>
    <w:link w:val="Unternehmensportrait"/>
    <w:uiPriority w:val="1"/>
    <w:rsid w:val="002C00E6"/>
    <w:rPr>
      <w:rFonts w:ascii="Arial" w:hAnsi="Arial" w:cs="Arial"/>
      <w:b/>
      <w:bCs/>
      <w:color w:val="000000" w:themeColor="text1"/>
      <w:sz w:val="16"/>
      <w:szCs w:val="20"/>
    </w:rPr>
  </w:style>
  <w:style w:type="paragraph" w:customStyle="1" w:styleId="Unternehmenkommunikation">
    <w:name w:val="Unternehmenkommunikation"/>
    <w:basedOn w:val="Unternehmensportrait"/>
    <w:link w:val="UnternehmenkommunikationZchn"/>
    <w:uiPriority w:val="1"/>
    <w:qFormat/>
    <w:rsid w:val="00681C6A"/>
    <w:pPr>
      <w:tabs>
        <w:tab w:val="right" w:pos="7598"/>
      </w:tabs>
      <w:spacing w:line="280" w:lineRule="exact"/>
    </w:pPr>
    <w:rPr>
      <w:sz w:val="20"/>
    </w:rPr>
  </w:style>
  <w:style w:type="character" w:customStyle="1" w:styleId="UnternehmenkommunikationZchn">
    <w:name w:val="Unternehmenkommunikation Zchn"/>
    <w:basedOn w:val="UnternehmensportraitZchn"/>
    <w:link w:val="Unternehmenkommunikation"/>
    <w:uiPriority w:val="1"/>
    <w:rsid w:val="00681C6A"/>
    <w:rPr>
      <w:rFonts w:ascii="Arial" w:hAnsi="Arial" w:cs="Arial"/>
      <w:b/>
      <w:bCs/>
      <w:color w:val="000000" w:themeColor="text1"/>
      <w:sz w:val="20"/>
      <w:szCs w:val="20"/>
    </w:rPr>
  </w:style>
  <w:style w:type="paragraph" w:customStyle="1" w:styleId="Copytext-Intro">
    <w:name w:val="Copytext-Intro"/>
    <w:basedOn w:val="Copytext"/>
    <w:next w:val="Copytext"/>
    <w:uiPriority w:val="1"/>
    <w:qFormat/>
    <w:rsid w:val="009D411D"/>
    <w:pPr>
      <w:spacing w:before="320" w:after="320"/>
    </w:pPr>
    <w:rPr>
      <w:b/>
      <w:bCs w:val="0"/>
    </w:rPr>
  </w:style>
  <w:style w:type="character" w:styleId="Hipervnculo">
    <w:name w:val="Hyperlink"/>
    <w:basedOn w:val="Fuentedeprrafopredeter"/>
    <w:uiPriority w:val="99"/>
    <w:unhideWhenUsed/>
    <w:rsid w:val="009E3CD4"/>
    <w:rPr>
      <w:color w:val="0000FF" w:themeColor="hyperlink"/>
      <w:u w:val="single"/>
    </w:rPr>
  </w:style>
  <w:style w:type="paragraph" w:customStyle="1" w:styleId="UnternehmensportraitAnstand-unten">
    <w:name w:val="Unternehmensportrait_Anstand-unten"/>
    <w:basedOn w:val="Unternehmensportrait"/>
    <w:uiPriority w:val="1"/>
    <w:qFormat/>
    <w:rsid w:val="002C00E6"/>
    <w:pPr>
      <w:spacing w:after="200"/>
    </w:pPr>
  </w:style>
  <w:style w:type="paragraph" w:customStyle="1" w:styleId="berschrift-H2">
    <w:name w:val="Überschrift-H2"/>
    <w:basedOn w:val="berschrift-H1"/>
    <w:uiPriority w:val="1"/>
    <w:qFormat/>
    <w:rsid w:val="00D92FEF"/>
    <w:pPr>
      <w:spacing w:before="320"/>
    </w:pPr>
    <w:rPr>
      <w:b w:val="0"/>
      <w:sz w:val="20"/>
    </w:rPr>
  </w:style>
  <w:style w:type="paragraph" w:customStyle="1" w:styleId="Freigabedeckblatt-Text">
    <w:name w:val="Freigabedeckblatt-Text"/>
    <w:basedOn w:val="Normal"/>
    <w:uiPriority w:val="1"/>
    <w:qFormat/>
    <w:rsid w:val="00D109A1"/>
    <w:pPr>
      <w:keepNext/>
      <w:widowControl/>
      <w:autoSpaceDE/>
      <w:autoSpaceDN/>
      <w:adjustRightInd/>
      <w:outlineLvl w:val="6"/>
    </w:pPr>
    <w:rPr>
      <w:rFonts w:eastAsia="Times New Roman"/>
      <w:bCs/>
      <w:sz w:val="20"/>
      <w:szCs w:val="24"/>
    </w:rPr>
  </w:style>
  <w:style w:type="paragraph" w:customStyle="1" w:styleId="Freigabedeckblatt-H1">
    <w:name w:val="Freigabedeckblatt-H1"/>
    <w:basedOn w:val="Freigabedeckblatt-Text"/>
    <w:uiPriority w:val="1"/>
    <w:qFormat/>
    <w:rsid w:val="00D109A1"/>
    <w:pPr>
      <w:spacing w:line="3840" w:lineRule="auto"/>
    </w:pPr>
    <w:rPr>
      <w:b/>
      <w:bCs w:val="0"/>
      <w:sz w:val="28"/>
    </w:rPr>
  </w:style>
  <w:style w:type="paragraph" w:customStyle="1" w:styleId="Bu-Bildanker">
    <w:name w:val="Bu-Bildanker"/>
    <w:basedOn w:val="BU"/>
    <w:uiPriority w:val="1"/>
    <w:qFormat/>
    <w:rsid w:val="00B70890"/>
    <w:pPr>
      <w:spacing w:before="0"/>
    </w:pPr>
  </w:style>
  <w:style w:type="paragraph" w:styleId="Revisin">
    <w:name w:val="Revision"/>
    <w:hidden/>
    <w:uiPriority w:val="99"/>
    <w:semiHidden/>
    <w:rsid w:val="00DE160C"/>
    <w:pPr>
      <w:spacing w:after="0" w:line="240" w:lineRule="auto"/>
    </w:pPr>
    <w:rPr>
      <w:rFonts w:ascii="Arial" w:hAnsi="Arial" w:cs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D277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D277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D277C"/>
    <w:rPr>
      <w:rFonts w:ascii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D277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D277C"/>
    <w:rPr>
      <w:rFonts w:ascii="Arial" w:hAnsi="Arial" w:cs="Arial"/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7520C9"/>
    <w:rPr>
      <w:color w:val="605E5C"/>
      <w:shd w:val="clear" w:color="auto" w:fill="E1DFDD"/>
    </w:rPr>
  </w:style>
  <w:style w:type="character" w:styleId="Textodelmarcadordeposicin">
    <w:name w:val="Placeholder Text"/>
    <w:basedOn w:val="Fuentedeprrafopredeter"/>
    <w:uiPriority w:val="99"/>
    <w:semiHidden/>
    <w:rsid w:val="00B44DC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8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://www.friedhelm-loh-group.com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DAE9CA7D8058048B50D46784D8FAF0D" ma:contentTypeVersion="17" ma:contentTypeDescription="Ein neues Dokument erstellen." ma:contentTypeScope="" ma:versionID="96b54f3e0280d805f59879a9570d4496">
  <xsd:schema xmlns:xsd="http://www.w3.org/2001/XMLSchema" xmlns:xs="http://www.w3.org/2001/XMLSchema" xmlns:p="http://schemas.microsoft.com/office/2006/metadata/properties" xmlns:ns2="a2017560-cccf-46e1-84d1-27e8e4de0641" xmlns:ns3="bb7f0e1e-ed81-45e7-ba33-7f03397669dc" targetNamespace="http://schemas.microsoft.com/office/2006/metadata/properties" ma:root="true" ma:fieldsID="47a0df919eb135f0a745d109d7b5d81b" ns2:_="" ns3:_="">
    <xsd:import namespace="a2017560-cccf-46e1-84d1-27e8e4de0641"/>
    <xsd:import namespace="bb7f0e1e-ed81-45e7-ba33-7f0339766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17560-cccf-46e1-84d1-27e8e4de06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36cbbdd1-cd97-43a8-ac70-7fcd53eb5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f0e1e-ed81-45e7-ba33-7f0339766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ce582de-c5b7-4be6-99a5-5e89463a5d47}" ma:internalName="TaxCatchAll" ma:showField="CatchAllData" ma:web="bb7f0e1e-ed81-45e7-ba33-7f0339766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7f0e1e-ed81-45e7-ba33-7f03397669dc" xsi:nil="true"/>
    <lcf76f155ced4ddcb4097134ff3c332f xmlns="a2017560-cccf-46e1-84d1-27e8e4de064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2D493213-8087-4A6B-90A8-27DFDBE493B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BE24F93-35EB-400F-BD71-0D9406AA3F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017560-cccf-46e1-84d1-27e8e4de0641"/>
    <ds:schemaRef ds:uri="bb7f0e1e-ed81-45e7-ba33-7f0339766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8478A8-D8DA-44E7-8DF0-991FDA9548F8}">
  <ds:schemaRefs>
    <ds:schemaRef ds:uri="http://schemas.microsoft.com/office/2006/metadata/properties"/>
    <ds:schemaRef ds:uri="http://schemas.microsoft.com/office/infopath/2007/PartnerControls"/>
    <ds:schemaRef ds:uri="bb7f0e1e-ed81-45e7-ba33-7f03397669dc"/>
    <ds:schemaRef ds:uri="a2017560-cccf-46e1-84d1-27e8e4de0641"/>
  </ds:schemaRefs>
</ds:datastoreItem>
</file>

<file path=customXml/itemProps4.xml><?xml version="1.0" encoding="utf-8"?>
<ds:datastoreItem xmlns:ds="http://schemas.openxmlformats.org/officeDocument/2006/customXml" ds:itemID="{3021A085-8F38-43AC-8DC6-F0F3EAC11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1604</Words>
  <Characters>9215</Characters>
  <Application>Microsoft Office Word</Application>
  <DocSecurity>0</DocSecurity>
  <Lines>76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Friedhelm Loh Group</Company>
  <LinksUpToDate>false</LinksUpToDate>
  <CharactersWithSpaces>10798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Steffen Maltzan</dc:creator>
  <cp:keywords/>
  <cp:lastModifiedBy>Nuria Poch</cp:lastModifiedBy>
  <cp:revision>3</cp:revision>
  <cp:lastPrinted>2024-01-28T23:20:00Z</cp:lastPrinted>
  <dcterms:created xsi:type="dcterms:W3CDTF">2026-05-05T07:47:00Z</dcterms:created>
  <dcterms:modified xsi:type="dcterms:W3CDTF">2026-05-05T09:42:00Z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19.0 (Macintosh)</vt:lpwstr>
  </property>
  <property fmtid="{D5CDD505-2E9C-101B-9397-08002B2CF9AE}" pid="3" name="Producer">
    <vt:lpwstr>Adobe PDF Library 17.0</vt:lpwstr>
  </property>
  <property fmtid="{D5CDD505-2E9C-101B-9397-08002B2CF9AE}" pid="4" name="GrammarlyDocumentId">
    <vt:lpwstr>64e29b7570e7e0f1bb3e64372e32ac4ec6662b6f2531cc3e681baccf8a7917c2</vt:lpwstr>
  </property>
  <property fmtid="{D5CDD505-2E9C-101B-9397-08002B2CF9AE}" pid="5" name="MSIP_Label_3a28a66c-3c7f-463f-9f3d-483220f1d838_Enabled">
    <vt:lpwstr>true</vt:lpwstr>
  </property>
  <property fmtid="{D5CDD505-2E9C-101B-9397-08002B2CF9AE}" pid="6" name="MSIP_Label_3a28a66c-3c7f-463f-9f3d-483220f1d838_SetDate">
    <vt:lpwstr>2025-12-19T13:32:30Z</vt:lpwstr>
  </property>
  <property fmtid="{D5CDD505-2E9C-101B-9397-08002B2CF9AE}" pid="7" name="MSIP_Label_3a28a66c-3c7f-463f-9f3d-483220f1d838_Method">
    <vt:lpwstr>Standard</vt:lpwstr>
  </property>
  <property fmtid="{D5CDD505-2E9C-101B-9397-08002B2CF9AE}" pid="8" name="MSIP_Label_3a28a66c-3c7f-463f-9f3d-483220f1d838_Name">
    <vt:lpwstr>FLG_Internal</vt:lpwstr>
  </property>
  <property fmtid="{D5CDD505-2E9C-101B-9397-08002B2CF9AE}" pid="9" name="MSIP_Label_3a28a66c-3c7f-463f-9f3d-483220f1d838_SiteId">
    <vt:lpwstr>a8218bc3-7d4c-4a61-b912-a6ca487118dd</vt:lpwstr>
  </property>
  <property fmtid="{D5CDD505-2E9C-101B-9397-08002B2CF9AE}" pid="10" name="MSIP_Label_3a28a66c-3c7f-463f-9f3d-483220f1d838_ActionId">
    <vt:lpwstr>33d289cf-1525-4ffd-9975-cab983de09d5</vt:lpwstr>
  </property>
  <property fmtid="{D5CDD505-2E9C-101B-9397-08002B2CF9AE}" pid="11" name="MSIP_Label_3a28a66c-3c7f-463f-9f3d-483220f1d838_ContentBits">
    <vt:lpwstr>0</vt:lpwstr>
  </property>
  <property fmtid="{D5CDD505-2E9C-101B-9397-08002B2CF9AE}" pid="12" name="MSIP_Label_3a28a66c-3c7f-463f-9f3d-483220f1d838_Tag">
    <vt:lpwstr>10, 3, 0, 1</vt:lpwstr>
  </property>
  <property fmtid="{D5CDD505-2E9C-101B-9397-08002B2CF9AE}" pid="13" name="ContentTypeId">
    <vt:lpwstr>0x0101007DAE9CA7D8058048B50D46784D8FAF0D</vt:lpwstr>
  </property>
  <property fmtid="{D5CDD505-2E9C-101B-9397-08002B2CF9AE}" pid="14" name="MediaServiceImageTags">
    <vt:lpwstr/>
  </property>
</Properties>
</file>