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0137D" w14:textId="77777777" w:rsidR="0031236F" w:rsidRDefault="0031236F" w:rsidP="00A12EE2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DD33AAC" w14:textId="77777777" w:rsidR="0031236F" w:rsidRDefault="0031236F" w:rsidP="00A12EE2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EF26A0A" w14:textId="2702C802" w:rsidR="0031236F" w:rsidRDefault="0031236F" w:rsidP="0031236F">
      <w:pPr>
        <w:pStyle w:val="berschrift-H1"/>
        <w:ind w:right="1219"/>
        <w:rPr>
          <w:b w:val="0"/>
          <w:bCs w:val="0"/>
          <w:sz w:val="20"/>
          <w:szCs w:val="20"/>
          <w:lang w:val="es-ES"/>
        </w:rPr>
      </w:pPr>
      <w:proofErr w:type="spellStart"/>
      <w:r>
        <w:rPr>
          <w:b w:val="0"/>
          <w:bCs w:val="0"/>
          <w:sz w:val="20"/>
          <w:szCs w:val="20"/>
          <w:lang w:val="es-ES"/>
        </w:rPr>
        <w:t>Araelec</w:t>
      </w:r>
      <w:proofErr w:type="spellEnd"/>
      <w:r>
        <w:rPr>
          <w:b w:val="0"/>
          <w:bCs w:val="0"/>
          <w:sz w:val="20"/>
          <w:szCs w:val="20"/>
          <w:lang w:val="es-ES"/>
        </w:rPr>
        <w:t xml:space="preserve"> </w:t>
      </w:r>
      <w:proofErr w:type="spellStart"/>
      <w:r>
        <w:rPr>
          <w:b w:val="0"/>
          <w:bCs w:val="0"/>
          <w:sz w:val="20"/>
          <w:szCs w:val="20"/>
          <w:lang w:val="es-ES"/>
        </w:rPr>
        <w:t>Automation</w:t>
      </w:r>
      <w:proofErr w:type="spellEnd"/>
      <w:r>
        <w:rPr>
          <w:b w:val="0"/>
          <w:bCs w:val="0"/>
          <w:sz w:val="20"/>
          <w:szCs w:val="20"/>
          <w:lang w:val="es-ES"/>
        </w:rPr>
        <w:t xml:space="preserve"> Day 2026</w:t>
      </w:r>
    </w:p>
    <w:p w14:paraId="3D73BC70" w14:textId="77777777" w:rsidR="0031236F" w:rsidRDefault="0031236F" w:rsidP="00A12EE2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E6ED05D" w14:textId="60562386" w:rsidR="0031236F" w:rsidRDefault="0031236F" w:rsidP="0031236F">
      <w:pPr>
        <w:pStyle w:val="Ort-Datum"/>
        <w:spacing w:after="0"/>
        <w:ind w:right="-1"/>
        <w:rPr>
          <w:b/>
          <w:sz w:val="28"/>
          <w:szCs w:val="28"/>
          <w:lang w:val="es-ES"/>
        </w:rPr>
      </w:pPr>
      <w:r w:rsidRPr="0031236F">
        <w:rPr>
          <w:b/>
          <w:sz w:val="28"/>
          <w:szCs w:val="28"/>
          <w:lang w:val="es-ES"/>
        </w:rPr>
        <w:t>Rittal</w:t>
      </w:r>
      <w:r w:rsidR="000B6646">
        <w:rPr>
          <w:b/>
          <w:sz w:val="28"/>
          <w:szCs w:val="28"/>
          <w:lang w:val="es-ES"/>
        </w:rPr>
        <w:t xml:space="preserve"> y </w:t>
      </w:r>
      <w:proofErr w:type="spellStart"/>
      <w:r w:rsidR="000B6646">
        <w:rPr>
          <w:b/>
          <w:sz w:val="28"/>
          <w:szCs w:val="28"/>
          <w:lang w:val="es-ES"/>
        </w:rPr>
        <w:t>Eplan</w:t>
      </w:r>
      <w:proofErr w:type="spellEnd"/>
      <w:r w:rsidRPr="0031236F">
        <w:rPr>
          <w:b/>
          <w:sz w:val="28"/>
          <w:szCs w:val="28"/>
          <w:lang w:val="es-ES"/>
        </w:rPr>
        <w:t xml:space="preserve"> presentará</w:t>
      </w:r>
      <w:r w:rsidR="000B6646">
        <w:rPr>
          <w:b/>
          <w:sz w:val="28"/>
          <w:szCs w:val="28"/>
          <w:lang w:val="es-ES"/>
        </w:rPr>
        <w:t>n</w:t>
      </w:r>
      <w:r w:rsidRPr="0031236F">
        <w:rPr>
          <w:b/>
          <w:sz w:val="28"/>
          <w:szCs w:val="28"/>
          <w:lang w:val="es-ES"/>
        </w:rPr>
        <w:t xml:space="preserve"> sus soluciones de eficiencia energética y digitalización en el </w:t>
      </w:r>
      <w:proofErr w:type="spellStart"/>
      <w:r w:rsidRPr="0031236F">
        <w:rPr>
          <w:b/>
          <w:sz w:val="28"/>
          <w:szCs w:val="28"/>
          <w:lang w:val="es-ES"/>
        </w:rPr>
        <w:t>Araelec</w:t>
      </w:r>
      <w:proofErr w:type="spellEnd"/>
      <w:r w:rsidRPr="0031236F">
        <w:rPr>
          <w:b/>
          <w:sz w:val="28"/>
          <w:szCs w:val="28"/>
          <w:lang w:val="es-ES"/>
        </w:rPr>
        <w:t xml:space="preserve"> </w:t>
      </w:r>
      <w:proofErr w:type="spellStart"/>
      <w:r w:rsidRPr="0031236F">
        <w:rPr>
          <w:b/>
          <w:sz w:val="28"/>
          <w:szCs w:val="28"/>
          <w:lang w:val="es-ES"/>
        </w:rPr>
        <w:t>Automation</w:t>
      </w:r>
      <w:proofErr w:type="spellEnd"/>
      <w:r w:rsidRPr="0031236F">
        <w:rPr>
          <w:b/>
          <w:sz w:val="28"/>
          <w:szCs w:val="28"/>
          <w:lang w:val="es-ES"/>
        </w:rPr>
        <w:t xml:space="preserve"> Day 2026</w:t>
      </w:r>
    </w:p>
    <w:p w14:paraId="572D1954" w14:textId="3238F72A" w:rsidR="0031236F" w:rsidRDefault="0031236F" w:rsidP="0031236F">
      <w:pPr>
        <w:pStyle w:val="Ort-Datum"/>
        <w:spacing w:after="0"/>
        <w:rPr>
          <w:bCs w:val="0"/>
          <w:lang w:val="es-ES"/>
        </w:rPr>
      </w:pPr>
      <w:r>
        <w:rPr>
          <w:bCs w:val="0"/>
          <w:lang w:val="es-ES"/>
        </w:rPr>
        <w:t>Sabadell</w:t>
      </w:r>
      <w:r w:rsidRPr="00303A6F">
        <w:rPr>
          <w:bCs w:val="0"/>
          <w:lang w:val="es-ES"/>
        </w:rPr>
        <w:t xml:space="preserve">, </w:t>
      </w:r>
      <w:r>
        <w:rPr>
          <w:bCs w:val="0"/>
          <w:lang w:val="es-ES"/>
        </w:rPr>
        <w:t>08</w:t>
      </w:r>
      <w:r w:rsidRPr="00303A6F">
        <w:rPr>
          <w:bCs w:val="0"/>
          <w:lang w:val="es-ES"/>
        </w:rPr>
        <w:t>-0</w:t>
      </w:r>
      <w:r>
        <w:rPr>
          <w:bCs w:val="0"/>
          <w:lang w:val="es-ES"/>
        </w:rPr>
        <w:t>9</w:t>
      </w:r>
      <w:r w:rsidRPr="00303A6F">
        <w:rPr>
          <w:bCs w:val="0"/>
          <w:lang w:val="es-ES"/>
        </w:rPr>
        <w:t>-2026</w:t>
      </w:r>
    </w:p>
    <w:p w14:paraId="52420FB4" w14:textId="77777777" w:rsidR="0031236F" w:rsidRDefault="0031236F" w:rsidP="00A12EE2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6323BFE" w14:textId="5C67A6C9" w:rsidR="000B6646" w:rsidRDefault="000B6646" w:rsidP="00A12EE2">
      <w:pPr>
        <w:jc w:val="both"/>
        <w:rPr>
          <w:rFonts w:ascii="Arial" w:hAnsi="Arial" w:cs="Arial"/>
          <w:sz w:val="20"/>
          <w:szCs w:val="20"/>
        </w:rPr>
      </w:pPr>
      <w:r w:rsidRPr="000B6646">
        <w:rPr>
          <w:rFonts w:ascii="Arial" w:hAnsi="Arial" w:cs="Arial"/>
          <w:sz w:val="20"/>
          <w:szCs w:val="20"/>
        </w:rPr>
        <w:t>Rittal</w:t>
      </w:r>
      <w:r>
        <w:rPr>
          <w:rFonts w:ascii="Arial" w:hAnsi="Arial" w:cs="Arial"/>
          <w:sz w:val="20"/>
          <w:szCs w:val="20"/>
        </w:rPr>
        <w:t xml:space="preserve"> y </w:t>
      </w:r>
      <w:proofErr w:type="spellStart"/>
      <w:r>
        <w:rPr>
          <w:rFonts w:ascii="Arial" w:hAnsi="Arial" w:cs="Arial"/>
          <w:sz w:val="20"/>
          <w:szCs w:val="20"/>
        </w:rPr>
        <w:t>Eplan</w:t>
      </w:r>
      <w:proofErr w:type="spellEnd"/>
      <w:r w:rsidRPr="000B6646">
        <w:rPr>
          <w:rFonts w:ascii="Arial" w:hAnsi="Arial" w:cs="Arial"/>
          <w:sz w:val="20"/>
          <w:szCs w:val="20"/>
        </w:rPr>
        <w:t xml:space="preserve"> participará</w:t>
      </w:r>
      <w:r>
        <w:rPr>
          <w:rFonts w:ascii="Arial" w:hAnsi="Arial" w:cs="Arial"/>
          <w:sz w:val="20"/>
          <w:szCs w:val="20"/>
        </w:rPr>
        <w:t>n conjuntamente</w:t>
      </w:r>
      <w:r w:rsidRPr="000B6646">
        <w:rPr>
          <w:rFonts w:ascii="Arial" w:hAnsi="Arial" w:cs="Arial"/>
          <w:sz w:val="20"/>
          <w:szCs w:val="20"/>
        </w:rPr>
        <w:t xml:space="preserve"> el próximo 17 de septiembre en la 7ª edición del </w:t>
      </w:r>
      <w:proofErr w:type="spellStart"/>
      <w:r w:rsidRPr="000B6646">
        <w:rPr>
          <w:rFonts w:ascii="Arial" w:hAnsi="Arial" w:cs="Arial"/>
          <w:sz w:val="20"/>
          <w:szCs w:val="20"/>
        </w:rPr>
        <w:t>Araelec</w:t>
      </w:r>
      <w:proofErr w:type="spellEnd"/>
      <w:r w:rsidRPr="000B664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B6646">
        <w:rPr>
          <w:rFonts w:ascii="Arial" w:hAnsi="Arial" w:cs="Arial"/>
          <w:sz w:val="20"/>
          <w:szCs w:val="20"/>
        </w:rPr>
        <w:t>Automation</w:t>
      </w:r>
      <w:proofErr w:type="spellEnd"/>
      <w:r w:rsidRPr="000B6646">
        <w:rPr>
          <w:rFonts w:ascii="Arial" w:hAnsi="Arial" w:cs="Arial"/>
          <w:sz w:val="20"/>
          <w:szCs w:val="20"/>
        </w:rPr>
        <w:t xml:space="preserve"> Day 2026, que se celebrará en el Palacio de Congresos de Zaragoza. La cita, de carácter bienal, reunirá a más de 30 empresas expositoras y a profesionales del sector para presentar y analizar las últimas novedades en automatización industrial, digitalización y eficiencia de procesos.</w:t>
      </w:r>
    </w:p>
    <w:p w14:paraId="0BAFD13D" w14:textId="7DE869DF" w:rsidR="000B6646" w:rsidRPr="000B6646" w:rsidRDefault="000B6646" w:rsidP="000B6646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0B6646">
        <w:rPr>
          <w:rFonts w:ascii="Arial" w:hAnsi="Arial" w:cs="Arial"/>
          <w:sz w:val="20"/>
          <w:szCs w:val="20"/>
        </w:rPr>
        <w:t xml:space="preserve">Durante la jornada, Rittal </w:t>
      </w:r>
      <w:r>
        <w:rPr>
          <w:rFonts w:ascii="Arial" w:hAnsi="Arial" w:cs="Arial"/>
          <w:sz w:val="20"/>
          <w:szCs w:val="20"/>
        </w:rPr>
        <w:t xml:space="preserve">y </w:t>
      </w:r>
      <w:proofErr w:type="spellStart"/>
      <w:r>
        <w:rPr>
          <w:rFonts w:ascii="Arial" w:hAnsi="Arial" w:cs="Arial"/>
          <w:sz w:val="20"/>
          <w:szCs w:val="20"/>
        </w:rPr>
        <w:t>Eplan</w:t>
      </w:r>
      <w:proofErr w:type="spellEnd"/>
      <w:r>
        <w:rPr>
          <w:rFonts w:ascii="Arial" w:hAnsi="Arial" w:cs="Arial"/>
          <w:sz w:val="20"/>
          <w:szCs w:val="20"/>
        </w:rPr>
        <w:t xml:space="preserve"> compartirán espacio en la zona de exposición</w:t>
      </w:r>
      <w:r w:rsidRPr="000B6646">
        <w:rPr>
          <w:rFonts w:ascii="Arial" w:hAnsi="Arial" w:cs="Arial"/>
          <w:sz w:val="20"/>
          <w:szCs w:val="20"/>
        </w:rPr>
        <w:t xml:space="preserve"> para mostrar su oferta de soluciones orientadas a la optimización de los procesos de fabricación</w:t>
      </w:r>
      <w:r>
        <w:rPr>
          <w:rFonts w:ascii="Arial" w:hAnsi="Arial" w:cs="Arial"/>
          <w:sz w:val="20"/>
          <w:szCs w:val="20"/>
        </w:rPr>
        <w:t>, el diseño de ingeniería</w:t>
      </w:r>
      <w:r w:rsidRPr="000B6646">
        <w:rPr>
          <w:rFonts w:ascii="Arial" w:hAnsi="Arial" w:cs="Arial"/>
          <w:sz w:val="20"/>
          <w:szCs w:val="20"/>
        </w:rPr>
        <w:t xml:space="preserve"> y la gestión energética en la industria:</w:t>
      </w:r>
    </w:p>
    <w:p w14:paraId="11AB2325" w14:textId="668D74C8" w:rsidR="00A12EE2" w:rsidRPr="00F61853" w:rsidRDefault="00A12EE2" w:rsidP="00A12EE2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F61853">
        <w:rPr>
          <w:rFonts w:ascii="Arial" w:hAnsi="Arial" w:cs="Arial"/>
          <w:b/>
          <w:bCs/>
          <w:sz w:val="20"/>
          <w:szCs w:val="20"/>
        </w:rPr>
        <w:t>Sistemas de climatización de alta eficiencia</w:t>
      </w:r>
      <w:r w:rsidR="006422B7" w:rsidRPr="00F61853">
        <w:rPr>
          <w:rFonts w:ascii="Arial" w:hAnsi="Arial" w:cs="Arial"/>
          <w:sz w:val="20"/>
          <w:szCs w:val="20"/>
        </w:rPr>
        <w:t xml:space="preserve"> con l</w:t>
      </w:r>
      <w:r w:rsidRPr="00F61853">
        <w:rPr>
          <w:rFonts w:ascii="Arial" w:hAnsi="Arial" w:cs="Arial"/>
          <w:sz w:val="20"/>
          <w:szCs w:val="20"/>
        </w:rPr>
        <w:t xml:space="preserve">a gama </w:t>
      </w:r>
      <w:r w:rsidRPr="00F61853">
        <w:rPr>
          <w:rFonts w:ascii="Arial" w:hAnsi="Arial" w:cs="Arial"/>
          <w:b/>
          <w:bCs/>
          <w:sz w:val="20"/>
          <w:szCs w:val="20"/>
        </w:rPr>
        <w:t>Blue e+</w:t>
      </w:r>
      <w:r w:rsidRPr="00F61853">
        <w:rPr>
          <w:rFonts w:ascii="Arial" w:hAnsi="Arial" w:cs="Arial"/>
          <w:sz w:val="20"/>
          <w:szCs w:val="20"/>
        </w:rPr>
        <w:t>, diseñada para la reducción del consumo energético y la huella de carbono en armarios de control.</w:t>
      </w:r>
    </w:p>
    <w:p w14:paraId="6D6FEF19" w14:textId="08967DCE" w:rsidR="00A12EE2" w:rsidRPr="00F61853" w:rsidRDefault="00A12EE2" w:rsidP="00A12EE2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F61853">
        <w:rPr>
          <w:rFonts w:ascii="Arial" w:hAnsi="Arial" w:cs="Arial"/>
          <w:b/>
          <w:bCs/>
          <w:sz w:val="20"/>
          <w:szCs w:val="20"/>
        </w:rPr>
        <w:t>Sistemas de armarios industriales</w:t>
      </w:r>
      <w:r w:rsidRPr="00F61853">
        <w:rPr>
          <w:rFonts w:ascii="Arial" w:hAnsi="Arial" w:cs="Arial"/>
          <w:sz w:val="20"/>
          <w:szCs w:val="20"/>
        </w:rPr>
        <w:t xml:space="preserve"> como la serie </w:t>
      </w:r>
      <w:r w:rsidRPr="00F61853">
        <w:rPr>
          <w:rFonts w:ascii="Arial" w:hAnsi="Arial" w:cs="Arial"/>
          <w:b/>
          <w:bCs/>
          <w:sz w:val="20"/>
          <w:szCs w:val="20"/>
        </w:rPr>
        <w:t>AX</w:t>
      </w:r>
      <w:r w:rsidRPr="00F61853">
        <w:rPr>
          <w:rFonts w:ascii="Arial" w:hAnsi="Arial" w:cs="Arial"/>
          <w:sz w:val="20"/>
          <w:szCs w:val="20"/>
        </w:rPr>
        <w:t>, enfocada a simplificar el montaje e integrarse en entornos digitalizados.</w:t>
      </w:r>
    </w:p>
    <w:p w14:paraId="4F09BBD4" w14:textId="113A6738" w:rsidR="006422B7" w:rsidRPr="00F61853" w:rsidRDefault="006422B7" w:rsidP="00A12EE2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F61853">
        <w:rPr>
          <w:rFonts w:ascii="Arial" w:hAnsi="Arial" w:cs="Arial"/>
          <w:b/>
          <w:bCs/>
          <w:sz w:val="20"/>
          <w:szCs w:val="20"/>
        </w:rPr>
        <w:t xml:space="preserve">Soluciones de diseño higiénico </w:t>
      </w:r>
      <w:r w:rsidRPr="00F61853">
        <w:rPr>
          <w:rFonts w:ascii="Arial" w:hAnsi="Arial" w:cs="Arial"/>
          <w:sz w:val="20"/>
          <w:szCs w:val="20"/>
        </w:rPr>
        <w:t>para garantizar los más altos estándares de higiene y calidad en la industria alimentaria.</w:t>
      </w:r>
    </w:p>
    <w:p w14:paraId="7A3475CF" w14:textId="24F135D3" w:rsidR="00A12EE2" w:rsidRPr="00F61853" w:rsidRDefault="00A12EE2" w:rsidP="00A12EE2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F61853">
        <w:rPr>
          <w:rFonts w:ascii="Arial" w:hAnsi="Arial" w:cs="Arial"/>
          <w:b/>
          <w:bCs/>
          <w:sz w:val="20"/>
          <w:szCs w:val="20"/>
        </w:rPr>
        <w:t>Automatización del taller y Gemelo Digital:</w:t>
      </w:r>
      <w:r w:rsidR="006422B7" w:rsidRPr="00F61853">
        <w:rPr>
          <w:rFonts w:ascii="Arial" w:hAnsi="Arial" w:cs="Arial"/>
          <w:sz w:val="20"/>
          <w:szCs w:val="20"/>
        </w:rPr>
        <w:t xml:space="preserve"> mediante herramientas de </w:t>
      </w:r>
      <w:r w:rsidRPr="00F61853">
        <w:rPr>
          <w:rFonts w:ascii="Arial" w:hAnsi="Arial" w:cs="Arial"/>
          <w:sz w:val="20"/>
          <w:szCs w:val="20"/>
        </w:rPr>
        <w:t>software de</w:t>
      </w:r>
      <w:r w:rsidR="006422B7" w:rsidRPr="00F6185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422B7" w:rsidRPr="00F61853">
        <w:rPr>
          <w:rFonts w:ascii="Arial" w:hAnsi="Arial" w:cs="Arial"/>
          <w:sz w:val="20"/>
          <w:szCs w:val="20"/>
        </w:rPr>
        <w:t>Eplan</w:t>
      </w:r>
      <w:proofErr w:type="spellEnd"/>
      <w:r w:rsidR="006422B7" w:rsidRPr="00F61853">
        <w:rPr>
          <w:rFonts w:ascii="Arial" w:hAnsi="Arial" w:cs="Arial"/>
          <w:sz w:val="20"/>
          <w:szCs w:val="20"/>
        </w:rPr>
        <w:t xml:space="preserve"> y maquinaria de</w:t>
      </w:r>
      <w:r w:rsidRPr="00F61853">
        <w:rPr>
          <w:rFonts w:ascii="Arial" w:hAnsi="Arial" w:cs="Arial"/>
          <w:sz w:val="20"/>
          <w:szCs w:val="20"/>
        </w:rPr>
        <w:t xml:space="preserve"> </w:t>
      </w:r>
      <w:r w:rsidRPr="00F61853">
        <w:rPr>
          <w:rFonts w:ascii="Arial" w:hAnsi="Arial" w:cs="Arial"/>
          <w:b/>
          <w:bCs/>
          <w:sz w:val="20"/>
          <w:szCs w:val="20"/>
        </w:rPr>
        <w:t xml:space="preserve">Rittal </w:t>
      </w:r>
      <w:proofErr w:type="spellStart"/>
      <w:r w:rsidRPr="00F61853">
        <w:rPr>
          <w:rFonts w:ascii="Arial" w:hAnsi="Arial" w:cs="Arial"/>
          <w:b/>
          <w:bCs/>
          <w:sz w:val="20"/>
          <w:szCs w:val="20"/>
        </w:rPr>
        <w:t>Automation</w:t>
      </w:r>
      <w:proofErr w:type="spellEnd"/>
      <w:r w:rsidRPr="00F61853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F61853">
        <w:rPr>
          <w:rFonts w:ascii="Arial" w:hAnsi="Arial" w:cs="Arial"/>
          <w:b/>
          <w:bCs/>
          <w:sz w:val="20"/>
          <w:szCs w:val="20"/>
        </w:rPr>
        <w:t>Systems</w:t>
      </w:r>
      <w:proofErr w:type="spellEnd"/>
      <w:r w:rsidRPr="00F61853">
        <w:rPr>
          <w:rFonts w:ascii="Arial" w:hAnsi="Arial" w:cs="Arial"/>
          <w:sz w:val="20"/>
          <w:szCs w:val="20"/>
        </w:rPr>
        <w:t xml:space="preserve"> para la optimización de los procesos de diseño, mecanizado y cableado de cuadros eléctricos.</w:t>
      </w:r>
    </w:p>
    <w:p w14:paraId="13BA4AFB" w14:textId="77777777" w:rsidR="006422B7" w:rsidRDefault="006422B7" w:rsidP="00A12EE2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9987D69" w14:textId="7322A900" w:rsidR="00A12EE2" w:rsidRPr="00BF77CB" w:rsidRDefault="000B6646" w:rsidP="00A12EE2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BF77CB">
        <w:rPr>
          <w:rFonts w:ascii="Arial" w:hAnsi="Arial" w:cs="Arial"/>
          <w:b/>
          <w:bCs/>
          <w:sz w:val="20"/>
          <w:szCs w:val="20"/>
        </w:rPr>
        <w:t xml:space="preserve">Ponencia destacada sobra la </w:t>
      </w:r>
      <w:r w:rsidR="006422B7" w:rsidRPr="00BF77CB">
        <w:rPr>
          <w:rFonts w:ascii="Arial" w:hAnsi="Arial" w:cs="Arial"/>
          <w:b/>
          <w:bCs/>
          <w:sz w:val="20"/>
          <w:szCs w:val="20"/>
        </w:rPr>
        <w:t>actualización del reglamento</w:t>
      </w:r>
      <w:r w:rsidRPr="00BF77CB">
        <w:rPr>
          <w:rFonts w:ascii="Arial" w:hAnsi="Arial" w:cs="Arial"/>
          <w:b/>
          <w:bCs/>
          <w:sz w:val="20"/>
          <w:szCs w:val="20"/>
        </w:rPr>
        <w:t xml:space="preserve"> F-Gas</w:t>
      </w:r>
      <w:r w:rsidR="006422B7" w:rsidRPr="00BF77CB">
        <w:rPr>
          <w:rFonts w:ascii="Arial" w:hAnsi="Arial" w:cs="Arial"/>
          <w:b/>
          <w:bCs/>
          <w:sz w:val="20"/>
          <w:szCs w:val="20"/>
        </w:rPr>
        <w:t xml:space="preserve"> sobre gases fluorados</w:t>
      </w:r>
    </w:p>
    <w:p w14:paraId="3F6E53F7" w14:textId="10B7FEC9" w:rsidR="0031236F" w:rsidRPr="00CC4ED7" w:rsidRDefault="0031236F" w:rsidP="00A12EE2">
      <w:pPr>
        <w:jc w:val="both"/>
        <w:rPr>
          <w:rFonts w:ascii="Arial" w:hAnsi="Arial" w:cs="Arial"/>
          <w:sz w:val="20"/>
          <w:szCs w:val="20"/>
        </w:rPr>
      </w:pPr>
      <w:r w:rsidRPr="00CC4ED7">
        <w:rPr>
          <w:rFonts w:ascii="Arial" w:hAnsi="Arial" w:cs="Arial"/>
          <w:sz w:val="20"/>
          <w:szCs w:val="20"/>
        </w:rPr>
        <w:t xml:space="preserve">Además, durante la jornada, nuestro </w:t>
      </w:r>
      <w:r w:rsidR="000B6646" w:rsidRPr="00CC4ED7">
        <w:rPr>
          <w:rFonts w:ascii="Arial" w:hAnsi="Arial" w:cs="Arial"/>
          <w:sz w:val="20"/>
          <w:szCs w:val="20"/>
        </w:rPr>
        <w:t>compañero</w:t>
      </w:r>
      <w:r w:rsidRPr="00CC4ED7">
        <w:rPr>
          <w:rFonts w:ascii="Arial" w:hAnsi="Arial" w:cs="Arial"/>
          <w:sz w:val="20"/>
          <w:szCs w:val="20"/>
        </w:rPr>
        <w:t xml:space="preserve"> Alexis Daza, Business </w:t>
      </w:r>
      <w:proofErr w:type="spellStart"/>
      <w:r w:rsidR="000B6646">
        <w:rPr>
          <w:rFonts w:ascii="Arial" w:hAnsi="Arial" w:cs="Arial"/>
          <w:sz w:val="20"/>
          <w:szCs w:val="20"/>
        </w:rPr>
        <w:t>Unit</w:t>
      </w:r>
      <w:proofErr w:type="spellEnd"/>
      <w:r w:rsidR="000B6646">
        <w:rPr>
          <w:rFonts w:ascii="Arial" w:hAnsi="Arial" w:cs="Arial"/>
          <w:sz w:val="20"/>
          <w:szCs w:val="20"/>
        </w:rPr>
        <w:t xml:space="preserve"> </w:t>
      </w:r>
      <w:r w:rsidRPr="00CC4ED7">
        <w:rPr>
          <w:rFonts w:ascii="Arial" w:hAnsi="Arial" w:cs="Arial"/>
          <w:sz w:val="20"/>
          <w:szCs w:val="20"/>
        </w:rPr>
        <w:t xml:space="preserve">Manager Cooling </w:t>
      </w:r>
      <w:proofErr w:type="spellStart"/>
      <w:r w:rsidR="000B6646">
        <w:rPr>
          <w:rFonts w:ascii="Arial" w:hAnsi="Arial" w:cs="Arial"/>
          <w:sz w:val="20"/>
          <w:szCs w:val="20"/>
        </w:rPr>
        <w:t>Solutions</w:t>
      </w:r>
      <w:proofErr w:type="spellEnd"/>
      <w:r w:rsidR="000B6646">
        <w:rPr>
          <w:rFonts w:ascii="Arial" w:hAnsi="Arial" w:cs="Arial"/>
          <w:sz w:val="20"/>
          <w:szCs w:val="20"/>
        </w:rPr>
        <w:t xml:space="preserve"> </w:t>
      </w:r>
      <w:r w:rsidRPr="00CC4ED7">
        <w:rPr>
          <w:rFonts w:ascii="Arial" w:hAnsi="Arial" w:cs="Arial"/>
          <w:sz w:val="20"/>
          <w:szCs w:val="20"/>
        </w:rPr>
        <w:t>ofrecerá la ponencia</w:t>
      </w:r>
      <w:r w:rsidR="000B6646">
        <w:rPr>
          <w:rFonts w:ascii="Arial" w:hAnsi="Arial" w:cs="Arial"/>
          <w:sz w:val="20"/>
          <w:szCs w:val="20"/>
        </w:rPr>
        <w:t>:</w:t>
      </w:r>
      <w:r w:rsidRPr="00CC4ED7">
        <w:rPr>
          <w:rFonts w:ascii="Arial" w:hAnsi="Arial" w:cs="Arial"/>
          <w:sz w:val="20"/>
          <w:szCs w:val="20"/>
        </w:rPr>
        <w:t xml:space="preserve"> </w:t>
      </w:r>
      <w:r w:rsidRPr="000B6646">
        <w:rPr>
          <w:rFonts w:ascii="Arial" w:hAnsi="Arial" w:cs="Arial"/>
          <w:i/>
          <w:iCs/>
          <w:sz w:val="20"/>
          <w:szCs w:val="20"/>
        </w:rPr>
        <w:t xml:space="preserve">Nuevas restricciones del reglamento F-Gas en 2027: soluciones Rittal preparadas para el futuro. </w:t>
      </w:r>
    </w:p>
    <w:p w14:paraId="43EAAFFD" w14:textId="77777777" w:rsidR="0031236F" w:rsidRPr="0031236F" w:rsidRDefault="0031236F" w:rsidP="0031236F">
      <w:pPr>
        <w:jc w:val="both"/>
        <w:rPr>
          <w:rFonts w:ascii="Arial" w:hAnsi="Arial" w:cs="Arial"/>
          <w:sz w:val="20"/>
          <w:szCs w:val="20"/>
        </w:rPr>
      </w:pPr>
      <w:r w:rsidRPr="0031236F">
        <w:rPr>
          <w:rFonts w:ascii="Arial" w:hAnsi="Arial" w:cs="Arial"/>
          <w:sz w:val="20"/>
          <w:szCs w:val="20"/>
        </w:rPr>
        <w:t>En esta presentación se analizarán las implicaciones operativas de la normativa ambiental sobre gases fluorados y cómo las tecnologías de climatización de Rittal permiten a las plantas industriales adaptarse con antelación a las exigencias normativas europeas.</w:t>
      </w:r>
    </w:p>
    <w:p w14:paraId="316F80D7" w14:textId="77777777" w:rsidR="006422B7" w:rsidRDefault="006422B7" w:rsidP="00A12EE2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43A9574" w14:textId="6CDB3AE6" w:rsidR="00A12EE2" w:rsidRPr="00A12EE2" w:rsidRDefault="00A12EE2" w:rsidP="00A12EE2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12EE2">
        <w:rPr>
          <w:rFonts w:ascii="Arial" w:hAnsi="Arial" w:cs="Arial"/>
          <w:b/>
          <w:bCs/>
          <w:sz w:val="20"/>
          <w:szCs w:val="20"/>
        </w:rPr>
        <w:t>Detalles del evento</w:t>
      </w:r>
    </w:p>
    <w:p w14:paraId="4DB968D2" w14:textId="77777777" w:rsidR="00A12EE2" w:rsidRPr="00A12EE2" w:rsidRDefault="00A12EE2" w:rsidP="00A12EE2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A12EE2">
        <w:rPr>
          <w:rFonts w:ascii="Arial" w:hAnsi="Arial" w:cs="Arial"/>
          <w:b/>
          <w:bCs/>
          <w:sz w:val="20"/>
          <w:szCs w:val="20"/>
        </w:rPr>
        <w:t>Fecha:</w:t>
      </w:r>
      <w:r w:rsidRPr="00A12EE2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12EE2">
        <w:rPr>
          <w:rFonts w:ascii="Arial" w:hAnsi="Arial" w:cs="Arial"/>
          <w:sz w:val="20"/>
          <w:szCs w:val="20"/>
        </w:rPr>
        <w:t>Jueves</w:t>
      </w:r>
      <w:proofErr w:type="gramEnd"/>
      <w:r w:rsidRPr="00A12EE2">
        <w:rPr>
          <w:rFonts w:ascii="Arial" w:hAnsi="Arial" w:cs="Arial"/>
          <w:sz w:val="20"/>
          <w:szCs w:val="20"/>
        </w:rPr>
        <w:t>, 17 de septiembre de 2026</w:t>
      </w:r>
    </w:p>
    <w:p w14:paraId="5CF730E8" w14:textId="77777777" w:rsidR="00A12EE2" w:rsidRDefault="00A12EE2" w:rsidP="00A12EE2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A12EE2">
        <w:rPr>
          <w:rFonts w:ascii="Arial" w:hAnsi="Arial" w:cs="Arial"/>
          <w:b/>
          <w:bCs/>
          <w:sz w:val="20"/>
          <w:szCs w:val="20"/>
        </w:rPr>
        <w:t>Lugar:</w:t>
      </w:r>
      <w:r w:rsidRPr="00A12EE2">
        <w:rPr>
          <w:rFonts w:ascii="Arial" w:hAnsi="Arial" w:cs="Arial"/>
          <w:sz w:val="20"/>
          <w:szCs w:val="20"/>
        </w:rPr>
        <w:t xml:space="preserve"> Palacio de Congresos de Zaragoza</w:t>
      </w:r>
    </w:p>
    <w:p w14:paraId="2474DAF1" w14:textId="4E1EB734" w:rsidR="000B6646" w:rsidRPr="00A12EE2" w:rsidRDefault="000B6646" w:rsidP="00A12EE2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Stand:</w:t>
      </w:r>
      <w:r>
        <w:rPr>
          <w:rFonts w:ascii="Arial" w:hAnsi="Arial" w:cs="Arial"/>
          <w:sz w:val="20"/>
          <w:szCs w:val="20"/>
        </w:rPr>
        <w:t xml:space="preserve"> </w:t>
      </w:r>
      <w:r w:rsidR="006422B7">
        <w:rPr>
          <w:rFonts w:ascii="Arial" w:hAnsi="Arial" w:cs="Arial"/>
          <w:sz w:val="20"/>
          <w:szCs w:val="20"/>
        </w:rPr>
        <w:t>7</w:t>
      </w:r>
    </w:p>
    <w:p w14:paraId="60072F97" w14:textId="15895AEF" w:rsidR="00F568AA" w:rsidRDefault="00A12EE2" w:rsidP="006422B7">
      <w:pPr>
        <w:numPr>
          <w:ilvl w:val="0"/>
          <w:numId w:val="2"/>
        </w:numPr>
        <w:jc w:val="both"/>
      </w:pPr>
      <w:r w:rsidRPr="006422B7">
        <w:rPr>
          <w:rFonts w:ascii="Arial" w:hAnsi="Arial" w:cs="Arial"/>
          <w:b/>
          <w:bCs/>
          <w:sz w:val="20"/>
          <w:szCs w:val="20"/>
        </w:rPr>
        <w:t>Horario:</w:t>
      </w:r>
      <w:r w:rsidRPr="006422B7">
        <w:rPr>
          <w:rFonts w:ascii="Arial" w:hAnsi="Arial" w:cs="Arial"/>
          <w:sz w:val="20"/>
          <w:szCs w:val="20"/>
        </w:rPr>
        <w:t xml:space="preserve"> 09:00h – 17:00h</w:t>
      </w:r>
    </w:p>
    <w:sectPr w:rsidR="00F568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BBC5C" w14:textId="77777777" w:rsidR="00546BED" w:rsidRDefault="00546BED" w:rsidP="0031236F">
      <w:pPr>
        <w:spacing w:after="0" w:line="240" w:lineRule="auto"/>
      </w:pPr>
      <w:r>
        <w:separator/>
      </w:r>
    </w:p>
  </w:endnote>
  <w:endnote w:type="continuationSeparator" w:id="0">
    <w:p w14:paraId="3E7F8278" w14:textId="77777777" w:rsidR="00546BED" w:rsidRDefault="00546BED" w:rsidP="00312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9E5BC" w14:textId="77777777" w:rsidR="00510F2C" w:rsidRDefault="00510F2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3BF40" w14:textId="77777777" w:rsidR="00510F2C" w:rsidRDefault="00510F2C" w:rsidP="00510F2C">
    <w:pPr>
      <w:pStyle w:val="Piedepgina"/>
    </w:pPr>
    <w:r w:rsidRPr="006270D1">
      <w:rPr>
        <w:noProof/>
      </w:rPr>
      <w:drawing>
        <wp:anchor distT="0" distB="0" distL="0" distR="0" simplePos="0" relativeHeight="251662336" behindDoc="0" locked="0" layoutInCell="1" allowOverlap="0" wp14:anchorId="07FCC81B" wp14:editId="06261974">
          <wp:simplePos x="0" y="0"/>
          <wp:positionH relativeFrom="margin">
            <wp:posOffset>-1175081</wp:posOffset>
          </wp:positionH>
          <wp:positionV relativeFrom="topMargin">
            <wp:posOffset>9791065</wp:posOffset>
          </wp:positionV>
          <wp:extent cx="7773670" cy="182880"/>
          <wp:effectExtent l="0" t="0" r="0" b="7620"/>
          <wp:wrapThrough wrapText="bothSides">
            <wp:wrapPolygon edited="0">
              <wp:start x="0" y="0"/>
              <wp:lineTo x="0" y="20250"/>
              <wp:lineTo x="21544" y="20250"/>
              <wp:lineTo x="21544" y="0"/>
              <wp:lineTo x="0" y="0"/>
            </wp:wrapPolygon>
          </wp:wrapThrough>
          <wp:docPr id="29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Grafik 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73670" cy="18288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  <w:szCs w:val="20"/>
      </w:rPr>
      <w:drawing>
        <wp:anchor distT="0" distB="0" distL="114300" distR="114300" simplePos="0" relativeHeight="251663360" behindDoc="1" locked="0" layoutInCell="1" allowOverlap="1" wp14:anchorId="0812DF6E" wp14:editId="5712379B">
          <wp:simplePos x="0" y="0"/>
          <wp:positionH relativeFrom="page">
            <wp:posOffset>866140</wp:posOffset>
          </wp:positionH>
          <wp:positionV relativeFrom="page">
            <wp:posOffset>10275431</wp:posOffset>
          </wp:positionV>
          <wp:extent cx="1767840" cy="93345"/>
          <wp:effectExtent l="0" t="0" r="0" b="0"/>
          <wp:wrapNone/>
          <wp:docPr id="18" name="Bild 18" descr="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840" cy="93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AC8C40" w14:textId="77777777" w:rsidR="00510F2C" w:rsidRDefault="00510F2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B87DF" w14:textId="77777777" w:rsidR="00510F2C" w:rsidRDefault="00510F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A292F" w14:textId="77777777" w:rsidR="00546BED" w:rsidRDefault="00546BED" w:rsidP="0031236F">
      <w:pPr>
        <w:spacing w:after="0" w:line="240" w:lineRule="auto"/>
      </w:pPr>
      <w:r>
        <w:separator/>
      </w:r>
    </w:p>
  </w:footnote>
  <w:footnote w:type="continuationSeparator" w:id="0">
    <w:p w14:paraId="6CB91110" w14:textId="77777777" w:rsidR="00546BED" w:rsidRDefault="00546BED" w:rsidP="00312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FA947" w14:textId="77777777" w:rsidR="00510F2C" w:rsidRDefault="00510F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D53F2" w14:textId="77777777" w:rsidR="0031236F" w:rsidRDefault="0031236F" w:rsidP="0031236F">
    <w:pPr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</w:p>
  <w:p w14:paraId="243A4DD2" w14:textId="77777777" w:rsidR="0031236F" w:rsidRDefault="0031236F" w:rsidP="0031236F">
    <w:pPr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6BC84222" wp14:editId="7C9E122D">
          <wp:simplePos x="0" y="0"/>
          <wp:positionH relativeFrom="page">
            <wp:posOffset>6409055</wp:posOffset>
          </wp:positionH>
          <wp:positionV relativeFrom="page">
            <wp:posOffset>507365</wp:posOffset>
          </wp:positionV>
          <wp:extent cx="635000" cy="914400"/>
          <wp:effectExtent l="19050" t="0" r="0" b="0"/>
          <wp:wrapThrough wrapText="bothSides">
            <wp:wrapPolygon edited="0">
              <wp:start x="-648" y="0"/>
              <wp:lineTo x="-648" y="21150"/>
              <wp:lineTo x="21384" y="21150"/>
              <wp:lineTo x="21384" y="0"/>
              <wp:lineTo x="-648" y="0"/>
            </wp:wrapPolygon>
          </wp:wrapThrough>
          <wp:docPr id="111" name="Bild 22" descr="Una imagen que contiene fuente, gráficos, captura de pantalla, texto.&#10;&#10;El contenido generado por IA puede ser inestabl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Bild 22" descr="Ein Bild, das Schrift, Grafiken, Screenshot, Text enthält.&#10;&#10;KI-generierte Inhalte können fehlerhaft sein.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572C440E" wp14:editId="583BA2BA">
              <wp:simplePos x="0" y="0"/>
              <wp:positionH relativeFrom="page">
                <wp:posOffset>864235</wp:posOffset>
              </wp:positionH>
              <wp:positionV relativeFrom="page">
                <wp:posOffset>449580</wp:posOffset>
              </wp:positionV>
              <wp:extent cx="1485900" cy="351790"/>
              <wp:effectExtent l="0" t="1905" r="2540" b="0"/>
              <wp:wrapNone/>
              <wp:docPr id="204224186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351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E332FB" w14:textId="77777777" w:rsidR="0031236F" w:rsidRPr="00E46942" w:rsidRDefault="0031236F" w:rsidP="0031236F">
                          <w:pPr>
                            <w:kinsoku w:val="0"/>
                            <w:overflowPunct w:val="0"/>
                            <w:spacing w:before="5"/>
                            <w:ind w:left="23"/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</w:pPr>
                          <w:r>
                            <w:rPr>
                              <w:color w:val="231F20"/>
                              <w:sz w:val="46"/>
                              <w:szCs w:val="46"/>
                            </w:rPr>
                            <w:t>PRENSA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2C440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8.05pt;margin-top:35.4pt;width:117pt;height:27.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" o:allowincell="f" filled="f" stroked="f">
              <v:textbox inset="0,0,0,0">
                <w:txbxContent>
                  <w:p w14:paraId="35E332FB" w14:textId="77777777" w:rsidR="0031236F" w:rsidRPr="00E46942" w:rsidRDefault="0031236F" w:rsidP="0031236F">
                    <w:pPr>
                      <w:kinsoku w:val="0"/>
                      <w:overflowPunct w:val="0"/>
                      <w:spacing w:before="5"/>
                      <w:ind w:left="23"/>
                      <w:rPr>
                        <w:color w:val="231F20"/>
                        <w:spacing w:val="10"/>
                        <w:sz w:val="46"/>
                        <w:szCs w:val="46"/>
                      </w:rPr>
                    </w:pPr>
                    <w:r>
                      <w:rPr>
                        <w:color w:val="231F20"/>
                        <w:sz w:val="46"/>
                        <w:szCs w:val="46"/>
                      </w:rPr>
                      <w:t>PRENSA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1D706A16" w14:textId="77777777" w:rsidR="0031236F" w:rsidRDefault="0031236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B288A" w14:textId="77777777" w:rsidR="00510F2C" w:rsidRDefault="00510F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3795C"/>
    <w:multiLevelType w:val="multilevel"/>
    <w:tmpl w:val="1DEAD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C73293F"/>
    <w:multiLevelType w:val="multilevel"/>
    <w:tmpl w:val="3E326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3199436">
    <w:abstractNumId w:val="1"/>
  </w:num>
  <w:num w:numId="2" w16cid:durableId="597837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EE2"/>
    <w:rsid w:val="00002BFD"/>
    <w:rsid w:val="000B6646"/>
    <w:rsid w:val="002F4E1D"/>
    <w:rsid w:val="0031236F"/>
    <w:rsid w:val="00441E89"/>
    <w:rsid w:val="00470914"/>
    <w:rsid w:val="00510F2C"/>
    <w:rsid w:val="00546BED"/>
    <w:rsid w:val="006422B7"/>
    <w:rsid w:val="00A12EE2"/>
    <w:rsid w:val="00A52FF4"/>
    <w:rsid w:val="00B93B44"/>
    <w:rsid w:val="00BF77CB"/>
    <w:rsid w:val="00CC4ED7"/>
    <w:rsid w:val="00DB5080"/>
    <w:rsid w:val="00F4675F"/>
    <w:rsid w:val="00F56155"/>
    <w:rsid w:val="00F568AA"/>
    <w:rsid w:val="00F6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53B15"/>
  <w15:chartTrackingRefBased/>
  <w15:docId w15:val="{A4C1AC63-4E9C-4A6F-9C00-2D3313D35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12E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12E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12E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12E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12E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12E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12E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12E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12E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12E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12E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12E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12EE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12EE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12E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12EE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12E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12E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12E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12E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12E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12E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12E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12EE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12EE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12EE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12E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12EE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12EE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12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1236F"/>
  </w:style>
  <w:style w:type="paragraph" w:styleId="Piedepgina">
    <w:name w:val="footer"/>
    <w:basedOn w:val="Normal"/>
    <w:link w:val="PiedepginaCar"/>
    <w:uiPriority w:val="99"/>
    <w:unhideWhenUsed/>
    <w:rsid w:val="00312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236F"/>
  </w:style>
  <w:style w:type="paragraph" w:customStyle="1" w:styleId="berschrift-H1">
    <w:name w:val="Überschrift-H1"/>
    <w:uiPriority w:val="1"/>
    <w:qFormat/>
    <w:rsid w:val="0031236F"/>
    <w:pPr>
      <w:kinsoku w:val="0"/>
      <w:overflowPunct w:val="0"/>
      <w:spacing w:after="0" w:line="320" w:lineRule="exact"/>
      <w:ind w:right="2098"/>
    </w:pPr>
    <w:rPr>
      <w:rFonts w:ascii="Arial" w:eastAsiaTheme="minorEastAsia" w:hAnsi="Arial" w:cs="Arial"/>
      <w:b/>
      <w:bCs/>
      <w:color w:val="000000" w:themeColor="text1"/>
      <w:kern w:val="0"/>
      <w:sz w:val="28"/>
      <w:szCs w:val="28"/>
      <w:lang w:val="de-DE" w:eastAsia="de-DE"/>
      <w14:ligatures w14:val="none"/>
    </w:rPr>
  </w:style>
  <w:style w:type="paragraph" w:customStyle="1" w:styleId="Ort-Datum">
    <w:name w:val="Ort-Datum"/>
    <w:basedOn w:val="Normal"/>
    <w:uiPriority w:val="1"/>
    <w:qFormat/>
    <w:rsid w:val="0031236F"/>
    <w:pPr>
      <w:kinsoku w:val="0"/>
      <w:overflowPunct w:val="0"/>
      <w:spacing w:after="320" w:line="320" w:lineRule="exact"/>
      <w:ind w:right="2098"/>
    </w:pPr>
    <w:rPr>
      <w:rFonts w:ascii="Arial" w:eastAsiaTheme="minorEastAsia" w:hAnsi="Arial" w:cs="Arial"/>
      <w:bCs/>
      <w:color w:val="000000" w:themeColor="text1"/>
      <w:kern w:val="0"/>
      <w:sz w:val="18"/>
      <w:szCs w:val="18"/>
      <w:lang w:val="de-DE"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3a28a66c-3c7f-463f-9f3d-483220f1d838}" enabled="1" method="Standard" siteId="{a8218bc3-7d4c-4a61-b912-a6ca487118d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329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Poch</dc:creator>
  <cp:keywords/>
  <dc:description/>
  <cp:lastModifiedBy>Nuria Poch</cp:lastModifiedBy>
  <cp:revision>6</cp:revision>
  <dcterms:created xsi:type="dcterms:W3CDTF">2026-08-06T12:12:00Z</dcterms:created>
  <dcterms:modified xsi:type="dcterms:W3CDTF">2026-09-08T13:32:00Z</dcterms:modified>
</cp:coreProperties>
</file>