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3767E" w14:textId="77777777" w:rsidR="00C542F6" w:rsidRDefault="00C542F6" w:rsidP="00022B2C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48D52BD7" w14:textId="77777777" w:rsidR="00C542F6" w:rsidRDefault="00C542F6" w:rsidP="00022B2C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504DE46C" w14:textId="77777777" w:rsidR="00C542F6" w:rsidRDefault="00C542F6" w:rsidP="00022B2C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2D91108B" w14:textId="0A75F420" w:rsidR="00C542F6" w:rsidRPr="009C56D7" w:rsidRDefault="00C542F6" w:rsidP="00C542F6">
      <w:pPr>
        <w:pStyle w:val="berschrift-H1"/>
        <w:ind w:right="1219"/>
        <w:rPr>
          <w:b w:val="0"/>
          <w:bCs w:val="0"/>
          <w:sz w:val="20"/>
          <w:szCs w:val="20"/>
          <w:lang w:val="es-ES"/>
        </w:rPr>
      </w:pPr>
      <w:r w:rsidRPr="009C56D7">
        <w:rPr>
          <w:b w:val="0"/>
          <w:bCs w:val="0"/>
          <w:sz w:val="20"/>
          <w:szCs w:val="20"/>
          <w:lang w:val="es-ES"/>
        </w:rPr>
        <w:t>Tech-</w:t>
      </w:r>
      <w:proofErr w:type="spellStart"/>
      <w:r w:rsidRPr="009C56D7">
        <w:rPr>
          <w:b w:val="0"/>
          <w:bCs w:val="0"/>
          <w:sz w:val="20"/>
          <w:szCs w:val="20"/>
          <w:lang w:val="es-ES"/>
        </w:rPr>
        <w:t>Automate</w:t>
      </w:r>
      <w:proofErr w:type="spellEnd"/>
      <w:r w:rsidRPr="009C56D7">
        <w:rPr>
          <w:b w:val="0"/>
          <w:bCs w:val="0"/>
          <w:sz w:val="20"/>
          <w:szCs w:val="20"/>
          <w:lang w:val="es-ES"/>
        </w:rPr>
        <w:t xml:space="preserve"> </w:t>
      </w:r>
      <w:proofErr w:type="spellStart"/>
      <w:r w:rsidRPr="009C56D7">
        <w:rPr>
          <w:b w:val="0"/>
          <w:bCs w:val="0"/>
          <w:sz w:val="20"/>
          <w:szCs w:val="20"/>
          <w:lang w:val="es-ES"/>
        </w:rPr>
        <w:t>Solutions</w:t>
      </w:r>
      <w:proofErr w:type="spellEnd"/>
      <w:r w:rsidRPr="009C56D7">
        <w:rPr>
          <w:b w:val="0"/>
          <w:bCs w:val="0"/>
          <w:sz w:val="20"/>
          <w:szCs w:val="20"/>
          <w:lang w:val="es-ES"/>
        </w:rPr>
        <w:t xml:space="preserve"> Day Alicante</w:t>
      </w:r>
    </w:p>
    <w:p w14:paraId="31346F0D" w14:textId="77777777" w:rsidR="00C542F6" w:rsidRPr="009C56D7" w:rsidRDefault="00C542F6" w:rsidP="00C542F6">
      <w:pPr>
        <w:pStyle w:val="berschrift-H1"/>
        <w:ind w:right="1219"/>
        <w:rPr>
          <w:lang w:val="es-ES"/>
        </w:rPr>
      </w:pPr>
    </w:p>
    <w:p w14:paraId="4395154C" w14:textId="462DB72D" w:rsidR="00C542F6" w:rsidRPr="00C542F6" w:rsidRDefault="00C542F6" w:rsidP="00C542F6">
      <w:pPr>
        <w:pStyle w:val="Ort-Datum"/>
        <w:spacing w:after="0"/>
        <w:ind w:right="1219"/>
        <w:jc w:val="both"/>
        <w:rPr>
          <w:b/>
          <w:sz w:val="28"/>
          <w:szCs w:val="28"/>
          <w:lang w:val="es-ES"/>
        </w:rPr>
      </w:pPr>
      <w:r w:rsidRPr="00C542F6">
        <w:rPr>
          <w:b/>
          <w:sz w:val="28"/>
          <w:szCs w:val="28"/>
          <w:lang w:val="es-ES"/>
        </w:rPr>
        <w:t>Tech-</w:t>
      </w:r>
      <w:proofErr w:type="spellStart"/>
      <w:r w:rsidRPr="00C542F6">
        <w:rPr>
          <w:b/>
          <w:sz w:val="28"/>
          <w:szCs w:val="28"/>
          <w:lang w:val="es-ES"/>
        </w:rPr>
        <w:t>Automate</w:t>
      </w:r>
      <w:proofErr w:type="spellEnd"/>
      <w:r w:rsidRPr="00C542F6">
        <w:rPr>
          <w:b/>
          <w:sz w:val="28"/>
          <w:szCs w:val="28"/>
          <w:lang w:val="es-ES"/>
        </w:rPr>
        <w:t xml:space="preserve"> </w:t>
      </w:r>
      <w:proofErr w:type="spellStart"/>
      <w:r w:rsidRPr="00C542F6">
        <w:rPr>
          <w:b/>
          <w:sz w:val="28"/>
          <w:szCs w:val="28"/>
          <w:lang w:val="es-ES"/>
        </w:rPr>
        <w:t>Solutions</w:t>
      </w:r>
      <w:proofErr w:type="spellEnd"/>
      <w:r w:rsidRPr="00C542F6">
        <w:rPr>
          <w:b/>
          <w:sz w:val="28"/>
          <w:szCs w:val="28"/>
          <w:lang w:val="es-ES"/>
        </w:rPr>
        <w:t xml:space="preserve"> Day llegará a Alicante para acercar las últimas innovacion</w:t>
      </w:r>
      <w:r>
        <w:rPr>
          <w:b/>
          <w:sz w:val="28"/>
          <w:szCs w:val="28"/>
          <w:lang w:val="es-ES"/>
        </w:rPr>
        <w:t>es en automatización industrial</w:t>
      </w:r>
    </w:p>
    <w:p w14:paraId="495EDAB4" w14:textId="658AB3CB" w:rsidR="00C542F6" w:rsidRPr="00C542F6" w:rsidRDefault="00C542F6" w:rsidP="00C542F6">
      <w:pPr>
        <w:pStyle w:val="Ort-Datum"/>
        <w:spacing w:after="0"/>
        <w:rPr>
          <w:bCs w:val="0"/>
          <w:lang w:val="es-ES"/>
        </w:rPr>
      </w:pPr>
      <w:r w:rsidRPr="00C542F6">
        <w:rPr>
          <w:bCs w:val="0"/>
          <w:lang w:val="es-ES"/>
        </w:rPr>
        <w:t>Sabadell, 1</w:t>
      </w:r>
      <w:r>
        <w:rPr>
          <w:bCs w:val="0"/>
          <w:lang w:val="es-ES"/>
        </w:rPr>
        <w:t>4</w:t>
      </w:r>
      <w:r w:rsidRPr="00C542F6">
        <w:rPr>
          <w:bCs w:val="0"/>
          <w:lang w:val="es-ES"/>
        </w:rPr>
        <w:t>-0</w:t>
      </w:r>
      <w:r>
        <w:rPr>
          <w:bCs w:val="0"/>
          <w:lang w:val="es-ES"/>
        </w:rPr>
        <w:t>9</w:t>
      </w:r>
      <w:r w:rsidRPr="00C542F6">
        <w:rPr>
          <w:bCs w:val="0"/>
          <w:lang w:val="es-ES"/>
        </w:rPr>
        <w:t>-2026</w:t>
      </w:r>
    </w:p>
    <w:p w14:paraId="791173B6" w14:textId="77777777" w:rsidR="00C542F6" w:rsidRPr="00C542F6" w:rsidRDefault="00C542F6" w:rsidP="00022B2C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2D22E166" w14:textId="77777777" w:rsidR="00022B2C" w:rsidRPr="00022B2C" w:rsidRDefault="00022B2C" w:rsidP="00022B2C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022B2C">
        <w:rPr>
          <w:rFonts w:ascii="Arial" w:hAnsi="Arial" w:cs="Arial"/>
          <w:b/>
          <w:bCs/>
          <w:sz w:val="20"/>
          <w:szCs w:val="20"/>
        </w:rPr>
        <w:t>Un encuentro para descubrir cómo la automatización, la digitalización y la inteligencia industrial están transformando los procesos productivos</w:t>
      </w:r>
    </w:p>
    <w:p w14:paraId="25A01C9A" w14:textId="5D5214D5" w:rsidR="008B233D" w:rsidRDefault="008B233D" w:rsidP="00022B2C">
      <w:pPr>
        <w:jc w:val="both"/>
        <w:rPr>
          <w:rFonts w:ascii="Arial" w:hAnsi="Arial" w:cs="Arial"/>
          <w:sz w:val="20"/>
          <w:szCs w:val="20"/>
        </w:rPr>
      </w:pPr>
      <w:r w:rsidRPr="008B233D">
        <w:rPr>
          <w:rFonts w:ascii="Arial" w:hAnsi="Arial" w:cs="Arial"/>
          <w:sz w:val="20"/>
          <w:szCs w:val="20"/>
        </w:rPr>
        <w:t xml:space="preserve">La automatización industrial vive un momento decisivo. La convergencia entre digitalización, robótica colaborativa, sistemas de seguridad avanzados, visión artificial y análisis de datos está redefiniendo la forma en que las plantas industriales diseñan, operan y optimizan sus procesos. Para analizar estas tendencias desde una perspectiva transversal adaptada al entorno industrial, Alicante acogerá la </w:t>
      </w:r>
      <w:r w:rsidR="00BE3CEC">
        <w:rPr>
          <w:rFonts w:ascii="Arial" w:hAnsi="Arial" w:cs="Arial"/>
          <w:sz w:val="20"/>
          <w:szCs w:val="20"/>
        </w:rPr>
        <w:t>quinta</w:t>
      </w:r>
      <w:r w:rsidRPr="008B233D">
        <w:rPr>
          <w:rFonts w:ascii="Arial" w:hAnsi="Arial" w:cs="Arial"/>
          <w:sz w:val="20"/>
          <w:szCs w:val="20"/>
        </w:rPr>
        <w:t xml:space="preserve"> edición del Tech-</w:t>
      </w:r>
      <w:proofErr w:type="spellStart"/>
      <w:r w:rsidRPr="008B233D">
        <w:rPr>
          <w:rFonts w:ascii="Arial" w:hAnsi="Arial" w:cs="Arial"/>
          <w:sz w:val="20"/>
          <w:szCs w:val="20"/>
        </w:rPr>
        <w:t>Automate</w:t>
      </w:r>
      <w:proofErr w:type="spellEnd"/>
      <w:r w:rsidRPr="008B233D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B233D">
        <w:rPr>
          <w:rFonts w:ascii="Arial" w:hAnsi="Arial" w:cs="Arial"/>
          <w:sz w:val="20"/>
          <w:szCs w:val="20"/>
        </w:rPr>
        <w:t>Solutions</w:t>
      </w:r>
      <w:proofErr w:type="spellEnd"/>
      <w:r w:rsidRPr="008B233D">
        <w:rPr>
          <w:rFonts w:ascii="Arial" w:hAnsi="Arial" w:cs="Arial"/>
          <w:sz w:val="20"/>
          <w:szCs w:val="20"/>
        </w:rPr>
        <w:t xml:space="preserve"> Day, un encuentro que reunirá a empresas líderes, especialistas en automatización y responsables industriales de múltiples sectores.</w:t>
      </w:r>
    </w:p>
    <w:p w14:paraId="602BA1E7" w14:textId="7FFAAA67" w:rsidR="008B233D" w:rsidRDefault="008B233D" w:rsidP="00022B2C">
      <w:pPr>
        <w:jc w:val="both"/>
        <w:rPr>
          <w:rFonts w:ascii="Arial" w:hAnsi="Arial" w:cs="Arial"/>
          <w:sz w:val="20"/>
          <w:szCs w:val="20"/>
        </w:rPr>
      </w:pPr>
      <w:r w:rsidRPr="008B233D">
        <w:rPr>
          <w:rFonts w:ascii="Arial" w:hAnsi="Arial" w:cs="Arial"/>
          <w:sz w:val="20"/>
          <w:szCs w:val="20"/>
        </w:rPr>
        <w:t xml:space="preserve">Organizado </w:t>
      </w:r>
      <w:r w:rsidR="00BE3CEC">
        <w:rPr>
          <w:rFonts w:ascii="Arial" w:hAnsi="Arial" w:cs="Arial"/>
          <w:sz w:val="20"/>
          <w:szCs w:val="20"/>
        </w:rPr>
        <w:t xml:space="preserve">conjuntamente </w:t>
      </w:r>
      <w:r w:rsidRPr="008B233D">
        <w:rPr>
          <w:rFonts w:ascii="Arial" w:hAnsi="Arial" w:cs="Arial"/>
          <w:sz w:val="20"/>
          <w:szCs w:val="20"/>
        </w:rPr>
        <w:t xml:space="preserve">por </w:t>
      </w:r>
      <w:r w:rsidRPr="00E72CC8">
        <w:rPr>
          <w:rFonts w:ascii="Arial" w:hAnsi="Arial" w:cs="Arial"/>
          <w:b/>
          <w:bCs/>
          <w:sz w:val="20"/>
          <w:szCs w:val="20"/>
        </w:rPr>
        <w:t xml:space="preserve">Festo, Pilz, Rittal, Stemmer </w:t>
      </w:r>
      <w:proofErr w:type="spellStart"/>
      <w:r w:rsidRPr="00E72CC8">
        <w:rPr>
          <w:rFonts w:ascii="Arial" w:hAnsi="Arial" w:cs="Arial"/>
          <w:b/>
          <w:bCs/>
          <w:sz w:val="20"/>
          <w:szCs w:val="20"/>
        </w:rPr>
        <w:t>Imaging</w:t>
      </w:r>
      <w:proofErr w:type="spellEnd"/>
      <w:r w:rsidRPr="00E72CC8">
        <w:rPr>
          <w:rFonts w:ascii="Arial" w:hAnsi="Arial" w:cs="Arial"/>
          <w:b/>
          <w:bCs/>
          <w:sz w:val="20"/>
          <w:szCs w:val="20"/>
        </w:rPr>
        <w:t xml:space="preserve">, </w:t>
      </w:r>
      <w:proofErr w:type="spellStart"/>
      <w:r w:rsidRPr="00E72CC8">
        <w:rPr>
          <w:rFonts w:ascii="Arial" w:hAnsi="Arial" w:cs="Arial"/>
          <w:b/>
          <w:bCs/>
          <w:sz w:val="20"/>
          <w:szCs w:val="20"/>
        </w:rPr>
        <w:t>Troax</w:t>
      </w:r>
      <w:proofErr w:type="spellEnd"/>
      <w:r w:rsidRPr="00E72CC8">
        <w:rPr>
          <w:rFonts w:ascii="Arial" w:hAnsi="Arial" w:cs="Arial"/>
          <w:b/>
          <w:bCs/>
          <w:sz w:val="20"/>
          <w:szCs w:val="20"/>
        </w:rPr>
        <w:t xml:space="preserve"> </w:t>
      </w:r>
      <w:r w:rsidRPr="00E72CC8">
        <w:rPr>
          <w:rFonts w:ascii="Arial" w:hAnsi="Arial" w:cs="Arial"/>
          <w:sz w:val="20"/>
          <w:szCs w:val="20"/>
        </w:rPr>
        <w:t>y</w:t>
      </w:r>
      <w:r w:rsidRPr="00E72CC8">
        <w:rPr>
          <w:rFonts w:ascii="Arial" w:hAnsi="Arial" w:cs="Arial"/>
          <w:b/>
          <w:bCs/>
          <w:sz w:val="20"/>
          <w:szCs w:val="20"/>
        </w:rPr>
        <w:t xml:space="preserve"> Yaskawa</w:t>
      </w:r>
      <w:r w:rsidRPr="008B233D">
        <w:rPr>
          <w:rFonts w:ascii="Arial" w:hAnsi="Arial" w:cs="Arial"/>
          <w:sz w:val="20"/>
          <w:szCs w:val="20"/>
        </w:rPr>
        <w:t>, seis empresas especializadas en distintas áreas de la automatización, este evento servirá como punto de encuentro para debatir sobre soluciones en líneas de fabricación reales y las principales tendencias en cuanto a la mejora de la eficiencia operativa, garantizar la seguridad de máquinas y cómo aumentar la competitividad en entornos industriales exigentes.</w:t>
      </w:r>
    </w:p>
    <w:p w14:paraId="76F46654" w14:textId="2FA45B01" w:rsidR="00022B2C" w:rsidRPr="00022B2C" w:rsidRDefault="00C8393D" w:rsidP="00022B2C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Agenda destacada: innovación y casos de éxito</w:t>
      </w:r>
    </w:p>
    <w:p w14:paraId="2DC4E7EA" w14:textId="77777777" w:rsidR="00E72CC8" w:rsidRDefault="00E72CC8" w:rsidP="00022B2C">
      <w:pPr>
        <w:jc w:val="both"/>
        <w:rPr>
          <w:rFonts w:ascii="Arial" w:hAnsi="Arial" w:cs="Arial"/>
          <w:sz w:val="20"/>
          <w:szCs w:val="20"/>
        </w:rPr>
      </w:pPr>
      <w:r w:rsidRPr="00E72CC8">
        <w:rPr>
          <w:rFonts w:ascii="Arial" w:hAnsi="Arial" w:cs="Arial"/>
          <w:sz w:val="20"/>
          <w:szCs w:val="20"/>
        </w:rPr>
        <w:t>A lo largo de la jornada se abordarán las principales tendencias tecnológicas que están redefiniendo el sector productivo actual. El programa estructurará espacios de ponencias técnicas, debate estratégico y demostraciones prácticas para ofrecer una visión completa de la fábrica inteligente:</w:t>
      </w:r>
    </w:p>
    <w:p w14:paraId="564CF526" w14:textId="58F2DEFB" w:rsidR="00022B2C" w:rsidRDefault="00C8393D" w:rsidP="00C8393D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Caso de éxito </w:t>
      </w:r>
      <w:r w:rsidR="009C56D7">
        <w:rPr>
          <w:rFonts w:ascii="Arial" w:hAnsi="Arial" w:cs="Arial"/>
          <w:b/>
          <w:bCs/>
          <w:sz w:val="20"/>
          <w:szCs w:val="20"/>
        </w:rPr>
        <w:t xml:space="preserve">ISR </w:t>
      </w:r>
      <w:proofErr w:type="spellStart"/>
      <w:r w:rsidR="009C56D7">
        <w:rPr>
          <w:rFonts w:ascii="Arial" w:hAnsi="Arial" w:cs="Arial"/>
          <w:b/>
          <w:bCs/>
          <w:sz w:val="20"/>
          <w:szCs w:val="20"/>
        </w:rPr>
        <w:t>Specular</w:t>
      </w:r>
      <w:proofErr w:type="spellEnd"/>
      <w:r w:rsidR="009C56D7">
        <w:rPr>
          <w:rFonts w:ascii="Arial" w:hAnsi="Arial" w:cs="Arial"/>
          <w:b/>
          <w:bCs/>
          <w:sz w:val="20"/>
          <w:szCs w:val="20"/>
        </w:rPr>
        <w:t xml:space="preserve"> Vision</w:t>
      </w:r>
    </w:p>
    <w:p w14:paraId="582D6888" w14:textId="2E07AF84" w:rsidR="00C8393D" w:rsidRDefault="00C8393D" w:rsidP="00C8393D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Caso de éxito </w:t>
      </w:r>
      <w:proofErr w:type="spellStart"/>
      <w:r w:rsidR="009C56D7">
        <w:rPr>
          <w:rFonts w:ascii="Arial" w:hAnsi="Arial" w:cs="Arial"/>
          <w:b/>
          <w:bCs/>
          <w:sz w:val="20"/>
          <w:szCs w:val="20"/>
        </w:rPr>
        <w:t>Eintek</w:t>
      </w:r>
      <w:proofErr w:type="spellEnd"/>
    </w:p>
    <w:p w14:paraId="4139389E" w14:textId="0E0EC69E" w:rsidR="00C8393D" w:rsidRPr="00C8393D" w:rsidRDefault="00C8393D" w:rsidP="00C8393D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b/>
          <w:bCs/>
          <w:sz w:val="20"/>
          <w:szCs w:val="20"/>
        </w:rPr>
      </w:pPr>
      <w:r w:rsidRPr="00C8393D">
        <w:rPr>
          <w:rFonts w:ascii="Arial" w:hAnsi="Arial" w:cs="Arial"/>
          <w:b/>
          <w:bCs/>
          <w:sz w:val="20"/>
          <w:szCs w:val="20"/>
        </w:rPr>
        <w:t>Mesa redonda: “</w:t>
      </w:r>
      <w:r w:rsidR="009C56D7">
        <w:rPr>
          <w:rFonts w:ascii="Arial" w:hAnsi="Arial" w:cs="Arial"/>
          <w:b/>
          <w:bCs/>
          <w:i/>
          <w:iCs/>
          <w:sz w:val="20"/>
          <w:szCs w:val="20"/>
        </w:rPr>
        <w:t>De la robótica a la fábrica conectada: automatización segura e inteligente</w:t>
      </w:r>
      <w:r w:rsidRPr="00C8393D">
        <w:rPr>
          <w:rFonts w:ascii="Arial" w:hAnsi="Arial" w:cs="Arial"/>
          <w:b/>
          <w:bCs/>
          <w:sz w:val="20"/>
          <w:szCs w:val="20"/>
        </w:rPr>
        <w:t>”. </w:t>
      </w:r>
      <w:r w:rsidRPr="00C8393D">
        <w:rPr>
          <w:rFonts w:ascii="Arial" w:hAnsi="Arial" w:cs="Arial"/>
          <w:sz w:val="20"/>
          <w:szCs w:val="20"/>
        </w:rPr>
        <w:t>Debate técnico con participación de especialistas de las seis compañías organizadoras. La sesión será moderada por </w:t>
      </w:r>
      <w:r w:rsidR="009C56D7">
        <w:rPr>
          <w:rFonts w:ascii="Arial" w:hAnsi="Arial" w:cs="Arial"/>
          <w:sz w:val="20"/>
          <w:szCs w:val="20"/>
        </w:rPr>
        <w:t>Antonio Bernabeu</w:t>
      </w:r>
      <w:r w:rsidRPr="00C8393D">
        <w:rPr>
          <w:rFonts w:ascii="Arial" w:hAnsi="Arial" w:cs="Arial"/>
          <w:sz w:val="20"/>
          <w:szCs w:val="20"/>
        </w:rPr>
        <w:t> (</w:t>
      </w:r>
      <w:r w:rsidR="009C56D7">
        <w:rPr>
          <w:rFonts w:ascii="Arial" w:hAnsi="Arial" w:cs="Arial"/>
          <w:sz w:val="20"/>
          <w:szCs w:val="20"/>
        </w:rPr>
        <w:t>FEMPA</w:t>
      </w:r>
      <w:r w:rsidRPr="00C8393D">
        <w:rPr>
          <w:rFonts w:ascii="Arial" w:hAnsi="Arial" w:cs="Arial"/>
          <w:sz w:val="20"/>
          <w:szCs w:val="20"/>
        </w:rPr>
        <w:t>). </w:t>
      </w:r>
    </w:p>
    <w:p w14:paraId="29A84964" w14:textId="77777777" w:rsidR="00C8393D" w:rsidRPr="00C8393D" w:rsidRDefault="00C8393D" w:rsidP="00C8393D">
      <w:pPr>
        <w:pStyle w:val="Prrafodelista"/>
        <w:jc w:val="both"/>
        <w:rPr>
          <w:rFonts w:ascii="Arial" w:hAnsi="Arial" w:cs="Arial"/>
          <w:sz w:val="20"/>
          <w:szCs w:val="20"/>
        </w:rPr>
      </w:pPr>
      <w:r w:rsidRPr="00C8393D">
        <w:rPr>
          <w:rFonts w:ascii="Arial" w:hAnsi="Arial" w:cs="Arial"/>
          <w:sz w:val="20"/>
          <w:szCs w:val="20"/>
        </w:rPr>
        <w:t xml:space="preserve">Participarán: </w:t>
      </w:r>
    </w:p>
    <w:p w14:paraId="38145027" w14:textId="77777777" w:rsidR="00C8393D" w:rsidRPr="00C8393D" w:rsidRDefault="00C8393D" w:rsidP="00C8393D">
      <w:pPr>
        <w:pStyle w:val="Prrafodelista"/>
        <w:numPr>
          <w:ilvl w:val="1"/>
          <w:numId w:val="2"/>
        </w:numPr>
        <w:jc w:val="both"/>
        <w:rPr>
          <w:rFonts w:ascii="Arial" w:hAnsi="Arial" w:cs="Arial"/>
          <w:sz w:val="20"/>
          <w:szCs w:val="20"/>
          <w:lang w:val="en-US"/>
        </w:rPr>
      </w:pPr>
      <w:r w:rsidRPr="00C8393D">
        <w:rPr>
          <w:rFonts w:ascii="Arial" w:hAnsi="Arial" w:cs="Arial"/>
          <w:sz w:val="20"/>
          <w:szCs w:val="20"/>
          <w:lang w:val="en-US"/>
        </w:rPr>
        <w:t>Ismael Sánchez (Intralogistics Strategy &amp; Business Development – Festo)</w:t>
      </w:r>
    </w:p>
    <w:p w14:paraId="7E53C54D" w14:textId="2A14B67B" w:rsidR="00C8393D" w:rsidRPr="009C56D7" w:rsidRDefault="00C8393D" w:rsidP="00C8393D">
      <w:pPr>
        <w:pStyle w:val="Prrafodelista"/>
        <w:numPr>
          <w:ilvl w:val="1"/>
          <w:numId w:val="2"/>
        </w:numPr>
        <w:jc w:val="both"/>
        <w:rPr>
          <w:rFonts w:ascii="Arial" w:hAnsi="Arial" w:cs="Arial"/>
          <w:sz w:val="20"/>
          <w:szCs w:val="20"/>
          <w:lang w:val="it-IT"/>
        </w:rPr>
      </w:pPr>
      <w:r w:rsidRPr="009C56D7">
        <w:rPr>
          <w:rFonts w:ascii="Arial" w:hAnsi="Arial" w:cs="Arial"/>
          <w:sz w:val="20"/>
          <w:szCs w:val="20"/>
          <w:lang w:val="it-IT"/>
        </w:rPr>
        <w:t>Da</w:t>
      </w:r>
      <w:r w:rsidR="009C56D7" w:rsidRPr="009C56D7">
        <w:rPr>
          <w:rFonts w:ascii="Arial" w:hAnsi="Arial" w:cs="Arial"/>
          <w:sz w:val="20"/>
          <w:szCs w:val="20"/>
          <w:lang w:val="it-IT"/>
        </w:rPr>
        <w:t xml:space="preserve">vid Costa </w:t>
      </w:r>
      <w:r w:rsidRPr="009C56D7">
        <w:rPr>
          <w:rFonts w:ascii="Arial" w:hAnsi="Arial" w:cs="Arial"/>
          <w:sz w:val="20"/>
          <w:szCs w:val="20"/>
          <w:lang w:val="it-IT"/>
        </w:rPr>
        <w:t>(Innovation Manager – Pilz)</w:t>
      </w:r>
    </w:p>
    <w:p w14:paraId="6EC512B5" w14:textId="5D4BBAB1" w:rsidR="00C8393D" w:rsidRPr="00C8393D" w:rsidRDefault="00C8393D" w:rsidP="00C8393D">
      <w:pPr>
        <w:pStyle w:val="Prrafodelista"/>
        <w:numPr>
          <w:ilvl w:val="1"/>
          <w:numId w:val="2"/>
        </w:numPr>
        <w:jc w:val="both"/>
        <w:rPr>
          <w:rFonts w:ascii="Arial" w:hAnsi="Arial" w:cs="Arial"/>
          <w:sz w:val="20"/>
          <w:szCs w:val="20"/>
          <w:lang w:val="en-US"/>
        </w:rPr>
      </w:pPr>
      <w:r w:rsidRPr="00C8393D">
        <w:rPr>
          <w:rFonts w:ascii="Arial" w:hAnsi="Arial" w:cs="Arial"/>
          <w:sz w:val="20"/>
          <w:szCs w:val="20"/>
          <w:lang w:val="en-US"/>
        </w:rPr>
        <w:t xml:space="preserve">Ángel Castillejo (Business Unit Manager </w:t>
      </w:r>
      <w:r w:rsidR="00EE07E4">
        <w:rPr>
          <w:rFonts w:ascii="Arial" w:hAnsi="Arial" w:cs="Arial"/>
          <w:sz w:val="20"/>
          <w:szCs w:val="20"/>
          <w:lang w:val="en-US"/>
        </w:rPr>
        <w:t xml:space="preserve">Industry Solutions </w:t>
      </w:r>
      <w:r w:rsidRPr="00C8393D">
        <w:rPr>
          <w:rFonts w:ascii="Arial" w:hAnsi="Arial" w:cs="Arial"/>
          <w:sz w:val="20"/>
          <w:szCs w:val="20"/>
          <w:lang w:val="en-US"/>
        </w:rPr>
        <w:t>– Rittal)</w:t>
      </w:r>
    </w:p>
    <w:p w14:paraId="196B8DC9" w14:textId="1E986CFA" w:rsidR="00C8393D" w:rsidRPr="009C56D7" w:rsidRDefault="009C56D7" w:rsidP="00C8393D">
      <w:pPr>
        <w:pStyle w:val="Prrafodelista"/>
        <w:numPr>
          <w:ilvl w:val="1"/>
          <w:numId w:val="2"/>
        </w:numPr>
        <w:jc w:val="both"/>
        <w:rPr>
          <w:rFonts w:ascii="Arial" w:hAnsi="Arial" w:cs="Arial"/>
          <w:sz w:val="20"/>
          <w:szCs w:val="20"/>
          <w:lang w:val="pt-PT"/>
        </w:rPr>
      </w:pPr>
      <w:r>
        <w:rPr>
          <w:rFonts w:ascii="Arial" w:hAnsi="Arial" w:cs="Arial"/>
          <w:sz w:val="20"/>
          <w:szCs w:val="20"/>
        </w:rPr>
        <w:t>Rubén Prat</w:t>
      </w:r>
      <w:r w:rsidR="00C8393D" w:rsidRPr="009C56D7">
        <w:rPr>
          <w:rFonts w:ascii="Arial" w:hAnsi="Arial" w:cs="Arial"/>
          <w:sz w:val="20"/>
          <w:szCs w:val="20"/>
          <w:lang w:val="pt-PT"/>
        </w:rPr>
        <w:t xml:space="preserve"> (</w:t>
      </w:r>
      <w:proofErr w:type="spellStart"/>
      <w:r w:rsidR="00C8393D" w:rsidRPr="009C56D7">
        <w:rPr>
          <w:rFonts w:ascii="Arial" w:hAnsi="Arial" w:cs="Arial"/>
          <w:sz w:val="20"/>
          <w:szCs w:val="20"/>
          <w:lang w:val="pt-PT"/>
        </w:rPr>
        <w:t>Area</w:t>
      </w:r>
      <w:proofErr w:type="spellEnd"/>
      <w:r w:rsidR="00C8393D" w:rsidRPr="009C56D7">
        <w:rPr>
          <w:rFonts w:ascii="Arial" w:hAnsi="Arial" w:cs="Arial"/>
          <w:sz w:val="20"/>
          <w:szCs w:val="20"/>
          <w:lang w:val="pt-PT"/>
        </w:rPr>
        <w:t xml:space="preserve"> Sales Manager </w:t>
      </w:r>
      <w:proofErr w:type="spellStart"/>
      <w:r>
        <w:rPr>
          <w:rFonts w:ascii="Arial" w:hAnsi="Arial" w:cs="Arial"/>
          <w:sz w:val="20"/>
          <w:szCs w:val="20"/>
          <w:lang w:val="pt-PT"/>
        </w:rPr>
        <w:t>Cataluña</w:t>
      </w:r>
      <w:proofErr w:type="spellEnd"/>
      <w:r w:rsidR="00C8393D" w:rsidRPr="009C56D7">
        <w:rPr>
          <w:rFonts w:ascii="Arial" w:hAnsi="Arial" w:cs="Arial"/>
          <w:sz w:val="20"/>
          <w:szCs w:val="20"/>
          <w:lang w:val="pt-PT"/>
        </w:rPr>
        <w:t xml:space="preserve"> &amp; </w:t>
      </w:r>
      <w:r>
        <w:rPr>
          <w:rFonts w:ascii="Arial" w:hAnsi="Arial" w:cs="Arial"/>
          <w:sz w:val="20"/>
          <w:szCs w:val="20"/>
          <w:lang w:val="pt-PT"/>
        </w:rPr>
        <w:t>Levante</w:t>
      </w:r>
      <w:r w:rsidR="00C8393D" w:rsidRPr="009C56D7">
        <w:rPr>
          <w:rFonts w:ascii="Arial" w:hAnsi="Arial" w:cs="Arial"/>
          <w:sz w:val="20"/>
          <w:szCs w:val="20"/>
          <w:lang w:val="pt-PT"/>
        </w:rPr>
        <w:t xml:space="preserve"> – </w:t>
      </w:r>
      <w:proofErr w:type="spellStart"/>
      <w:r w:rsidR="00C8393D" w:rsidRPr="009C56D7">
        <w:rPr>
          <w:rFonts w:ascii="Arial" w:hAnsi="Arial" w:cs="Arial"/>
          <w:sz w:val="20"/>
          <w:szCs w:val="20"/>
          <w:lang w:val="pt-PT"/>
        </w:rPr>
        <w:t>Troax</w:t>
      </w:r>
      <w:proofErr w:type="spellEnd"/>
      <w:r w:rsidR="00C8393D" w:rsidRPr="009C56D7">
        <w:rPr>
          <w:rFonts w:ascii="Arial" w:hAnsi="Arial" w:cs="Arial"/>
          <w:sz w:val="20"/>
          <w:szCs w:val="20"/>
          <w:lang w:val="pt-PT"/>
        </w:rPr>
        <w:t>)</w:t>
      </w:r>
    </w:p>
    <w:p w14:paraId="4E2B1E60" w14:textId="6DCCFC6E" w:rsidR="00C8393D" w:rsidRPr="00C8393D" w:rsidRDefault="009C56D7" w:rsidP="00C8393D">
      <w:pPr>
        <w:pStyle w:val="Prrafodelista"/>
        <w:numPr>
          <w:ilvl w:val="1"/>
          <w:numId w:val="2"/>
        </w:numPr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José Manuel Mateos</w:t>
      </w:r>
      <w:r w:rsidR="00C8393D" w:rsidRPr="00C8393D">
        <w:rPr>
          <w:rFonts w:ascii="Arial" w:hAnsi="Arial" w:cs="Arial"/>
          <w:sz w:val="20"/>
          <w:szCs w:val="20"/>
          <w:lang w:val="en-US"/>
        </w:rPr>
        <w:t xml:space="preserve"> (Account Manager – Stemmer Imaging)</w:t>
      </w:r>
    </w:p>
    <w:p w14:paraId="67393837" w14:textId="2095F11C" w:rsidR="00C8393D" w:rsidRDefault="009C56D7" w:rsidP="00C8393D">
      <w:pPr>
        <w:pStyle w:val="Prrafodelista"/>
        <w:numPr>
          <w:ilvl w:val="1"/>
          <w:numId w:val="2"/>
        </w:numPr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Vicente Sánchez</w:t>
      </w:r>
      <w:r w:rsidR="00C8393D" w:rsidRPr="00C8393D">
        <w:rPr>
          <w:rFonts w:ascii="Arial" w:hAnsi="Arial" w:cs="Arial"/>
          <w:sz w:val="20"/>
          <w:szCs w:val="20"/>
          <w:lang w:val="en-US"/>
        </w:rPr>
        <w:t xml:space="preserve"> (</w:t>
      </w:r>
      <w:r>
        <w:rPr>
          <w:rFonts w:ascii="Arial" w:hAnsi="Arial" w:cs="Arial"/>
          <w:sz w:val="20"/>
          <w:szCs w:val="20"/>
          <w:lang w:val="en-US"/>
        </w:rPr>
        <w:t>Robotics &amp; Automation Sales East</w:t>
      </w:r>
      <w:r w:rsidR="00C8393D" w:rsidRPr="00C8393D">
        <w:rPr>
          <w:rFonts w:ascii="Arial" w:hAnsi="Arial" w:cs="Arial"/>
          <w:sz w:val="20"/>
          <w:szCs w:val="20"/>
          <w:lang w:val="en-US"/>
        </w:rPr>
        <w:t xml:space="preserve"> – Yaskawa)</w:t>
      </w:r>
    </w:p>
    <w:p w14:paraId="1543AF1F" w14:textId="77777777" w:rsidR="00C8393D" w:rsidRPr="00C8393D" w:rsidRDefault="00C8393D" w:rsidP="00C8393D">
      <w:pPr>
        <w:pStyle w:val="Prrafodelista"/>
        <w:ind w:left="1440"/>
        <w:jc w:val="both"/>
        <w:rPr>
          <w:rFonts w:ascii="Arial" w:hAnsi="Arial" w:cs="Arial"/>
          <w:sz w:val="20"/>
          <w:szCs w:val="20"/>
          <w:lang w:val="en-US"/>
        </w:rPr>
      </w:pPr>
    </w:p>
    <w:p w14:paraId="64D7140D" w14:textId="64069CD4" w:rsidR="002C4D09" w:rsidRPr="00EE07E4" w:rsidRDefault="00C8393D" w:rsidP="00EE07E4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b/>
          <w:bCs/>
          <w:sz w:val="20"/>
          <w:szCs w:val="20"/>
        </w:rPr>
      </w:pPr>
      <w:r w:rsidRPr="00EE07E4">
        <w:rPr>
          <w:rFonts w:ascii="Arial" w:hAnsi="Arial" w:cs="Arial"/>
          <w:sz w:val="20"/>
          <w:szCs w:val="20"/>
        </w:rPr>
        <w:t> </w:t>
      </w:r>
      <w:r w:rsidRPr="00C8393D">
        <w:rPr>
          <w:rFonts w:ascii="Arial" w:hAnsi="Arial" w:cs="Arial"/>
          <w:b/>
          <w:bCs/>
          <w:sz w:val="20"/>
          <w:szCs w:val="20"/>
        </w:rPr>
        <w:t xml:space="preserve">Tech </w:t>
      </w:r>
      <w:proofErr w:type="spellStart"/>
      <w:r w:rsidRPr="00C8393D">
        <w:rPr>
          <w:rFonts w:ascii="Arial" w:hAnsi="Arial" w:cs="Arial"/>
          <w:b/>
          <w:bCs/>
          <w:sz w:val="20"/>
          <w:szCs w:val="20"/>
        </w:rPr>
        <w:t>Talks</w:t>
      </w:r>
      <w:proofErr w:type="spellEnd"/>
      <w:r w:rsidRPr="00C8393D">
        <w:rPr>
          <w:rFonts w:ascii="Arial" w:hAnsi="Arial" w:cs="Arial"/>
          <w:b/>
          <w:bCs/>
          <w:sz w:val="20"/>
          <w:szCs w:val="20"/>
        </w:rPr>
        <w:t xml:space="preserve"> y Showroom</w:t>
      </w:r>
      <w:r w:rsidRPr="00C8393D">
        <w:rPr>
          <w:rFonts w:ascii="Arial" w:hAnsi="Arial" w:cs="Arial"/>
          <w:sz w:val="20"/>
          <w:szCs w:val="20"/>
        </w:rPr>
        <w:t>: Se presentarán aplicaciones innovadoras en </w:t>
      </w:r>
      <w:r w:rsidRPr="00C8393D">
        <w:rPr>
          <w:rFonts w:ascii="Arial" w:hAnsi="Arial" w:cs="Arial"/>
          <w:b/>
          <w:bCs/>
          <w:sz w:val="20"/>
          <w:szCs w:val="20"/>
        </w:rPr>
        <w:t>seguridad industrial, visión artificial, automatización y robótica</w:t>
      </w:r>
      <w:r w:rsidR="00EE07E4">
        <w:rPr>
          <w:rFonts w:ascii="Arial" w:hAnsi="Arial" w:cs="Arial"/>
          <w:sz w:val="20"/>
          <w:szCs w:val="20"/>
        </w:rPr>
        <w:t xml:space="preserve">. </w:t>
      </w:r>
    </w:p>
    <w:p w14:paraId="694D388E" w14:textId="77777777" w:rsidR="00EE07E4" w:rsidRDefault="00EE07E4" w:rsidP="00EE07E4">
      <w:pPr>
        <w:pStyle w:val="Prrafodelista"/>
        <w:jc w:val="both"/>
        <w:rPr>
          <w:rFonts w:ascii="Arial" w:hAnsi="Arial" w:cs="Arial"/>
          <w:b/>
          <w:bCs/>
          <w:sz w:val="20"/>
          <w:szCs w:val="20"/>
        </w:rPr>
      </w:pPr>
    </w:p>
    <w:p w14:paraId="4AA7B941" w14:textId="1BD8BCFE" w:rsidR="00C8393D" w:rsidRPr="00C8393D" w:rsidRDefault="00C8393D" w:rsidP="00C8393D">
      <w:pPr>
        <w:rPr>
          <w:rFonts w:ascii="Arial" w:hAnsi="Arial" w:cs="Arial"/>
          <w:b/>
          <w:bCs/>
          <w:sz w:val="20"/>
          <w:szCs w:val="20"/>
        </w:rPr>
      </w:pPr>
      <w:r w:rsidRPr="00C8393D">
        <w:rPr>
          <w:rFonts w:ascii="Arial" w:hAnsi="Arial" w:cs="Arial"/>
          <w:b/>
          <w:bCs/>
          <w:sz w:val="20"/>
          <w:szCs w:val="20"/>
        </w:rPr>
        <w:lastRenderedPageBreak/>
        <w:t>Participación y registro</w:t>
      </w:r>
    </w:p>
    <w:p w14:paraId="03526AC9" w14:textId="43110630" w:rsidR="00F568AA" w:rsidRDefault="00C8393D" w:rsidP="00C8393D">
      <w:pPr>
        <w:rPr>
          <w:rFonts w:ascii="Arial" w:hAnsi="Arial" w:cs="Arial"/>
          <w:b/>
          <w:bCs/>
          <w:sz w:val="20"/>
          <w:szCs w:val="20"/>
        </w:rPr>
      </w:pPr>
      <w:r w:rsidRPr="00C8393D">
        <w:rPr>
          <w:rFonts w:ascii="Arial" w:hAnsi="Arial" w:cs="Arial"/>
          <w:sz w:val="20"/>
          <w:szCs w:val="20"/>
        </w:rPr>
        <w:t xml:space="preserve">La asistencia al evento es gratuita, previa inscripción. </w:t>
      </w:r>
      <w:r w:rsidRPr="00C8393D">
        <w:rPr>
          <w:rFonts w:ascii="Arial" w:hAnsi="Arial" w:cs="Arial"/>
          <w:b/>
          <w:bCs/>
          <w:sz w:val="20"/>
          <w:szCs w:val="20"/>
        </w:rPr>
        <w:t>Para más información sobre el programa y el proceso de registro, visita nuestra página oficial o contacta con nosotros.</w:t>
      </w:r>
    </w:p>
    <w:p w14:paraId="025EC7A2" w14:textId="77777777" w:rsidR="00C8393D" w:rsidRPr="00C8393D" w:rsidRDefault="00C8393D" w:rsidP="00C8393D">
      <w:pPr>
        <w:rPr>
          <w:b/>
          <w:bCs/>
        </w:rPr>
      </w:pPr>
    </w:p>
    <w:p w14:paraId="2A138424" w14:textId="21833CCD" w:rsidR="00C8393D" w:rsidRPr="00C8393D" w:rsidRDefault="00C8393D" w:rsidP="00C8393D">
      <w:pPr>
        <w:spacing w:after="0"/>
        <w:rPr>
          <w:rFonts w:ascii="Arial" w:hAnsi="Arial" w:cs="Arial"/>
          <w:sz w:val="20"/>
          <w:szCs w:val="20"/>
        </w:rPr>
      </w:pPr>
      <w:r w:rsidRPr="00C8393D">
        <w:rPr>
          <w:rFonts w:ascii="Arial" w:hAnsi="Arial" w:cs="Arial"/>
          <w:b/>
          <w:bCs/>
          <w:sz w:val="20"/>
          <w:szCs w:val="20"/>
        </w:rPr>
        <w:t>Fecha:</w:t>
      </w:r>
      <w:r w:rsidRPr="00C8393D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C8393D">
        <w:rPr>
          <w:rFonts w:ascii="Arial" w:hAnsi="Arial" w:cs="Arial"/>
          <w:sz w:val="20"/>
          <w:szCs w:val="20"/>
        </w:rPr>
        <w:t>Miércoles</w:t>
      </w:r>
      <w:proofErr w:type="gramEnd"/>
      <w:r w:rsidRPr="00C8393D">
        <w:rPr>
          <w:rFonts w:ascii="Arial" w:hAnsi="Arial" w:cs="Arial"/>
          <w:sz w:val="20"/>
          <w:szCs w:val="20"/>
        </w:rPr>
        <w:t>, 2</w:t>
      </w:r>
      <w:r>
        <w:rPr>
          <w:rFonts w:ascii="Arial" w:hAnsi="Arial" w:cs="Arial"/>
          <w:sz w:val="20"/>
          <w:szCs w:val="20"/>
        </w:rPr>
        <w:t>3</w:t>
      </w:r>
      <w:r w:rsidRPr="00C8393D"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sz w:val="20"/>
          <w:szCs w:val="20"/>
        </w:rPr>
        <w:t>septiembre</w:t>
      </w:r>
      <w:r w:rsidRPr="00C8393D">
        <w:rPr>
          <w:rFonts w:ascii="Arial" w:hAnsi="Arial" w:cs="Arial"/>
          <w:sz w:val="20"/>
          <w:szCs w:val="20"/>
        </w:rPr>
        <w:t xml:space="preserve"> de 2026</w:t>
      </w:r>
    </w:p>
    <w:p w14:paraId="49C1291A" w14:textId="20171CB8" w:rsidR="00C8393D" w:rsidRPr="00C8393D" w:rsidRDefault="00C8393D" w:rsidP="00C8393D">
      <w:pPr>
        <w:spacing w:after="0"/>
        <w:rPr>
          <w:rFonts w:ascii="Arial" w:hAnsi="Arial" w:cs="Arial"/>
          <w:sz w:val="20"/>
          <w:szCs w:val="20"/>
        </w:rPr>
      </w:pPr>
      <w:r w:rsidRPr="00C8393D">
        <w:rPr>
          <w:rFonts w:ascii="Arial" w:hAnsi="Arial" w:cs="Arial"/>
          <w:b/>
          <w:bCs/>
          <w:sz w:val="20"/>
          <w:szCs w:val="20"/>
        </w:rPr>
        <w:t>Lugar</w:t>
      </w:r>
      <w:r w:rsidRPr="00C8393D">
        <w:rPr>
          <w:rFonts w:ascii="Arial" w:hAnsi="Arial" w:cs="Arial"/>
          <w:sz w:val="20"/>
          <w:szCs w:val="20"/>
        </w:rPr>
        <w:t>: Complejo San Juan (</w:t>
      </w:r>
      <w:r>
        <w:rPr>
          <w:rFonts w:ascii="Arial" w:hAnsi="Arial" w:cs="Arial"/>
          <w:sz w:val="20"/>
          <w:szCs w:val="20"/>
        </w:rPr>
        <w:t>Alicante</w:t>
      </w:r>
      <w:r w:rsidRPr="00C8393D">
        <w:rPr>
          <w:rFonts w:ascii="Arial" w:hAnsi="Arial" w:cs="Arial"/>
          <w:sz w:val="20"/>
          <w:szCs w:val="20"/>
        </w:rPr>
        <w:t>)</w:t>
      </w:r>
    </w:p>
    <w:p w14:paraId="1C57A6CA" w14:textId="1252A3FD" w:rsidR="00C8393D" w:rsidRPr="00C8393D" w:rsidRDefault="00C8393D" w:rsidP="00C8393D">
      <w:pPr>
        <w:spacing w:after="0"/>
        <w:rPr>
          <w:rFonts w:ascii="Arial" w:hAnsi="Arial" w:cs="Arial"/>
          <w:sz w:val="20"/>
          <w:szCs w:val="20"/>
          <w:lang w:val="pt-PT"/>
        </w:rPr>
      </w:pPr>
      <w:proofErr w:type="spellStart"/>
      <w:r w:rsidRPr="00C8393D">
        <w:rPr>
          <w:rFonts w:ascii="Arial" w:hAnsi="Arial" w:cs="Arial"/>
          <w:b/>
          <w:bCs/>
          <w:sz w:val="20"/>
          <w:szCs w:val="20"/>
          <w:lang w:val="pt-PT"/>
        </w:rPr>
        <w:t>Horario</w:t>
      </w:r>
      <w:proofErr w:type="spellEnd"/>
      <w:r w:rsidRPr="00C8393D">
        <w:rPr>
          <w:rFonts w:ascii="Arial" w:hAnsi="Arial" w:cs="Arial"/>
          <w:sz w:val="20"/>
          <w:szCs w:val="20"/>
          <w:lang w:val="pt-PT"/>
        </w:rPr>
        <w:t>: 09:30h – 14:00h</w:t>
      </w:r>
    </w:p>
    <w:sectPr w:rsidR="00C8393D" w:rsidRPr="00C8393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96137" w14:textId="77777777" w:rsidR="0075296C" w:rsidRDefault="0075296C" w:rsidP="00C542F6">
      <w:pPr>
        <w:spacing w:after="0" w:line="240" w:lineRule="auto"/>
      </w:pPr>
      <w:r>
        <w:separator/>
      </w:r>
    </w:p>
  </w:endnote>
  <w:endnote w:type="continuationSeparator" w:id="0">
    <w:p w14:paraId="07551DB0" w14:textId="77777777" w:rsidR="0075296C" w:rsidRDefault="0075296C" w:rsidP="00C54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68E05" w14:textId="6CD0B5E6" w:rsidR="00C542F6" w:rsidRDefault="00C542F6">
    <w:pPr>
      <w:pStyle w:val="Piedepgina"/>
    </w:pPr>
    <w:r>
      <w:rPr>
        <w:noProof/>
        <w:szCs w:val="20"/>
      </w:rPr>
      <w:drawing>
        <wp:anchor distT="0" distB="0" distL="114300" distR="114300" simplePos="0" relativeHeight="251663360" behindDoc="1" locked="0" layoutInCell="1" allowOverlap="1" wp14:anchorId="642AE666" wp14:editId="518ED5AC">
          <wp:simplePos x="0" y="0"/>
          <wp:positionH relativeFrom="page">
            <wp:posOffset>968375</wp:posOffset>
          </wp:positionH>
          <wp:positionV relativeFrom="page">
            <wp:posOffset>10308590</wp:posOffset>
          </wp:positionV>
          <wp:extent cx="1767840" cy="93345"/>
          <wp:effectExtent l="0" t="0" r="0" b="0"/>
          <wp:wrapNone/>
          <wp:docPr id="18" name="Bild 18" descr="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7840" cy="93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270D1">
      <w:rPr>
        <w:noProof/>
      </w:rPr>
      <w:drawing>
        <wp:anchor distT="0" distB="0" distL="0" distR="0" simplePos="0" relativeHeight="251662336" behindDoc="0" locked="0" layoutInCell="1" allowOverlap="0" wp14:anchorId="0C85EEA9" wp14:editId="35C3BA9C">
          <wp:simplePos x="0" y="0"/>
          <wp:positionH relativeFrom="margin">
            <wp:posOffset>-1080770</wp:posOffset>
          </wp:positionH>
          <wp:positionV relativeFrom="topMargin">
            <wp:posOffset>10000449</wp:posOffset>
          </wp:positionV>
          <wp:extent cx="7773670" cy="182880"/>
          <wp:effectExtent l="0" t="0" r="0" b="0"/>
          <wp:wrapThrough wrapText="bothSides">
            <wp:wrapPolygon edited="0">
              <wp:start x="0" y="0"/>
              <wp:lineTo x="0" y="19500"/>
              <wp:lineTo x="21561" y="19500"/>
              <wp:lineTo x="21561" y="0"/>
              <wp:lineTo x="0" y="0"/>
            </wp:wrapPolygon>
          </wp:wrapThrough>
          <wp:docPr id="29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Grafik 6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773670" cy="18288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31E16" w14:textId="77777777" w:rsidR="0075296C" w:rsidRDefault="0075296C" w:rsidP="00C542F6">
      <w:pPr>
        <w:spacing w:after="0" w:line="240" w:lineRule="auto"/>
      </w:pPr>
      <w:r>
        <w:separator/>
      </w:r>
    </w:p>
  </w:footnote>
  <w:footnote w:type="continuationSeparator" w:id="0">
    <w:p w14:paraId="56965048" w14:textId="77777777" w:rsidR="0075296C" w:rsidRDefault="0075296C" w:rsidP="00C542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B461B" w14:textId="77777777" w:rsidR="00C542F6" w:rsidRDefault="00C542F6" w:rsidP="00C542F6">
    <w:pPr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</w:p>
  <w:p w14:paraId="41CD651B" w14:textId="77777777" w:rsidR="00C542F6" w:rsidRDefault="00C542F6" w:rsidP="00C542F6">
    <w:pPr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7FAC9AD7" wp14:editId="1BBD28BD">
          <wp:simplePos x="0" y="0"/>
          <wp:positionH relativeFrom="page">
            <wp:posOffset>6409055</wp:posOffset>
          </wp:positionH>
          <wp:positionV relativeFrom="page">
            <wp:posOffset>507365</wp:posOffset>
          </wp:positionV>
          <wp:extent cx="635000" cy="914400"/>
          <wp:effectExtent l="19050" t="0" r="0" b="0"/>
          <wp:wrapThrough wrapText="bothSides">
            <wp:wrapPolygon edited="0">
              <wp:start x="-648" y="0"/>
              <wp:lineTo x="-648" y="21150"/>
              <wp:lineTo x="21384" y="21150"/>
              <wp:lineTo x="21384" y="0"/>
              <wp:lineTo x="-648" y="0"/>
            </wp:wrapPolygon>
          </wp:wrapThrough>
          <wp:docPr id="111" name="Bild 22" descr="Una imagen que contiene fuente, gráficos, captura de pantalla, texto.&#10;&#10;El contenido generado por IA puede ser inestabl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" name="Bild 22" descr="Ein Bild, das Schrift, Grafiken, Screenshot, Text enthält.&#10;&#10;KI-generierte Inhalte können fehlerhaft sein.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42D08D3D" wp14:editId="55C727F0">
              <wp:simplePos x="0" y="0"/>
              <wp:positionH relativeFrom="page">
                <wp:posOffset>864235</wp:posOffset>
              </wp:positionH>
              <wp:positionV relativeFrom="page">
                <wp:posOffset>449580</wp:posOffset>
              </wp:positionV>
              <wp:extent cx="1485900" cy="351790"/>
              <wp:effectExtent l="0" t="1905" r="2540" b="0"/>
              <wp:wrapNone/>
              <wp:docPr id="204224186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5900" cy="351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C05817" w14:textId="77777777" w:rsidR="00C542F6" w:rsidRPr="00E46942" w:rsidRDefault="00C542F6" w:rsidP="00C542F6">
                          <w:pPr>
                            <w:kinsoku w:val="0"/>
                            <w:overflowPunct w:val="0"/>
                            <w:spacing w:before="5"/>
                            <w:ind w:left="23"/>
                            <w:rPr>
                              <w:color w:val="231F20"/>
                              <w:spacing w:val="10"/>
                              <w:sz w:val="46"/>
                              <w:szCs w:val="46"/>
                            </w:rPr>
                          </w:pPr>
                          <w:r>
                            <w:rPr>
                              <w:color w:val="231F20"/>
                              <w:sz w:val="46"/>
                              <w:szCs w:val="46"/>
                            </w:rPr>
                            <w:t>PRENSA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D08D3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8.05pt;margin-top:35.4pt;width:117pt;height:27.7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" o:allowincell="f" filled="f" stroked="f">
              <v:textbox inset="0,0,0,0">
                <w:txbxContent>
                  <w:p w14:paraId="3BC05817" w14:textId="77777777" w:rsidR="00C542F6" w:rsidRPr="00E46942" w:rsidRDefault="00C542F6" w:rsidP="00C542F6">
                    <w:pPr>
                      <w:kinsoku w:val="0"/>
                      <w:overflowPunct w:val="0"/>
                      <w:spacing w:before="5"/>
                      <w:ind w:left="23"/>
                      <w:rPr>
                        <w:color w:val="231F20"/>
                        <w:spacing w:val="10"/>
                        <w:sz w:val="46"/>
                        <w:szCs w:val="46"/>
                      </w:rPr>
                    </w:pPr>
                    <w:r>
                      <w:rPr>
                        <w:color w:val="231F20"/>
                        <w:sz w:val="46"/>
                        <w:szCs w:val="46"/>
                      </w:rPr>
                      <w:t>PRENSA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66800924" w14:textId="77777777" w:rsidR="00C542F6" w:rsidRDefault="00C542F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614F3"/>
    <w:multiLevelType w:val="multilevel"/>
    <w:tmpl w:val="D0946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855A73"/>
    <w:multiLevelType w:val="multilevel"/>
    <w:tmpl w:val="7C7E806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68E7453C"/>
    <w:multiLevelType w:val="hybridMultilevel"/>
    <w:tmpl w:val="818668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7685061">
    <w:abstractNumId w:val="0"/>
  </w:num>
  <w:num w:numId="2" w16cid:durableId="1033384628">
    <w:abstractNumId w:val="2"/>
  </w:num>
  <w:num w:numId="3" w16cid:durableId="19283447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B2C"/>
    <w:rsid w:val="00022B2C"/>
    <w:rsid w:val="001342E7"/>
    <w:rsid w:val="002C4D09"/>
    <w:rsid w:val="003333CB"/>
    <w:rsid w:val="0075296C"/>
    <w:rsid w:val="008B233D"/>
    <w:rsid w:val="009C56D7"/>
    <w:rsid w:val="00AD13C2"/>
    <w:rsid w:val="00B03FB8"/>
    <w:rsid w:val="00B93B44"/>
    <w:rsid w:val="00BE3CEC"/>
    <w:rsid w:val="00C53CC4"/>
    <w:rsid w:val="00C542F6"/>
    <w:rsid w:val="00C8393D"/>
    <w:rsid w:val="00E72CC8"/>
    <w:rsid w:val="00EE07E4"/>
    <w:rsid w:val="00F56155"/>
    <w:rsid w:val="00F56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F1C7C"/>
  <w15:chartTrackingRefBased/>
  <w15:docId w15:val="{D446225E-04B5-4F32-BAAB-8A18784C1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22B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22B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22B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22B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22B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22B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22B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22B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22B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22B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22B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22B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22B2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22B2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22B2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22B2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22B2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22B2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22B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22B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22B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22B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22B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22B2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22B2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22B2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22B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22B2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22B2C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C8393D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8393D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C542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42F6"/>
  </w:style>
  <w:style w:type="paragraph" w:styleId="Piedepgina">
    <w:name w:val="footer"/>
    <w:basedOn w:val="Normal"/>
    <w:link w:val="PiedepginaCar"/>
    <w:uiPriority w:val="99"/>
    <w:unhideWhenUsed/>
    <w:rsid w:val="00C542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42F6"/>
  </w:style>
  <w:style w:type="paragraph" w:customStyle="1" w:styleId="berschrift-H1">
    <w:name w:val="Überschrift-H1"/>
    <w:uiPriority w:val="1"/>
    <w:qFormat/>
    <w:rsid w:val="00C542F6"/>
    <w:pPr>
      <w:kinsoku w:val="0"/>
      <w:overflowPunct w:val="0"/>
      <w:spacing w:after="0" w:line="320" w:lineRule="exact"/>
      <w:ind w:right="2098"/>
    </w:pPr>
    <w:rPr>
      <w:rFonts w:ascii="Arial" w:eastAsiaTheme="minorEastAsia" w:hAnsi="Arial" w:cs="Arial"/>
      <w:b/>
      <w:bCs/>
      <w:color w:val="000000" w:themeColor="text1"/>
      <w:kern w:val="0"/>
      <w:sz w:val="28"/>
      <w:szCs w:val="28"/>
      <w:lang w:val="de-DE" w:eastAsia="de-DE"/>
      <w14:ligatures w14:val="none"/>
    </w:rPr>
  </w:style>
  <w:style w:type="paragraph" w:customStyle="1" w:styleId="Ort-Datum">
    <w:name w:val="Ort-Datum"/>
    <w:basedOn w:val="Normal"/>
    <w:uiPriority w:val="1"/>
    <w:qFormat/>
    <w:rsid w:val="00C542F6"/>
    <w:pPr>
      <w:kinsoku w:val="0"/>
      <w:overflowPunct w:val="0"/>
      <w:spacing w:after="320" w:line="320" w:lineRule="exact"/>
      <w:ind w:right="2098"/>
    </w:pPr>
    <w:rPr>
      <w:rFonts w:ascii="Arial" w:eastAsiaTheme="minorEastAsia" w:hAnsi="Arial" w:cs="Arial"/>
      <w:bCs/>
      <w:color w:val="000000" w:themeColor="text1"/>
      <w:kern w:val="0"/>
      <w:sz w:val="18"/>
      <w:szCs w:val="18"/>
      <w:lang w:val="de-DE"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3a28a66c-3c7f-463f-9f3d-483220f1d838}" enabled="1" method="Standard" siteId="{a8218bc3-7d4c-4a61-b912-a6ca487118d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429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Poch</dc:creator>
  <cp:keywords/>
  <dc:description/>
  <cp:lastModifiedBy>Nuria Poch</cp:lastModifiedBy>
  <cp:revision>4</cp:revision>
  <dcterms:created xsi:type="dcterms:W3CDTF">2026-08-06T08:44:00Z</dcterms:created>
  <dcterms:modified xsi:type="dcterms:W3CDTF">2026-09-14T13:55:00Z</dcterms:modified>
</cp:coreProperties>
</file>